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E71" w:rsidRDefault="00416970">
      <w:pPr>
        <w:pStyle w:val="Header"/>
        <w:tabs>
          <w:tab w:val="clear" w:pos="4536"/>
        </w:tabs>
        <w:snapToGrid w:val="0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3GPP TSG RAN WG1</w:t>
      </w:r>
      <w:r>
        <w:rPr>
          <w:rFonts w:cs="Arial" w:hint="eastAsia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</w:rPr>
        <w:t>Meeting #1</w:t>
      </w:r>
      <w:r>
        <w:rPr>
          <w:rFonts w:cs="Arial" w:hint="eastAsia"/>
          <w:sz w:val="22"/>
          <w:szCs w:val="22"/>
          <w:lang w:eastAsia="zh-CN"/>
        </w:rPr>
        <w:t>12</w:t>
      </w:r>
      <w:r>
        <w:rPr>
          <w:rFonts w:cs="Arial"/>
          <w:sz w:val="22"/>
          <w:szCs w:val="22"/>
        </w:rPr>
        <w:t xml:space="preserve">        </w:t>
      </w:r>
      <w:r>
        <w:rPr>
          <w:rFonts w:cs="Arial" w:hint="eastAsia"/>
          <w:sz w:val="22"/>
          <w:szCs w:val="22"/>
        </w:rPr>
        <w:t xml:space="preserve">                              </w:t>
      </w:r>
      <w:r>
        <w:rPr>
          <w:rFonts w:cs="Arial"/>
          <w:sz w:val="22"/>
          <w:szCs w:val="22"/>
        </w:rPr>
        <w:t xml:space="preserve">                 </w:t>
      </w:r>
      <w:r>
        <w:rPr>
          <w:rFonts w:cs="Arial" w:hint="eastAsia"/>
          <w:sz w:val="22"/>
          <w:szCs w:val="22"/>
        </w:rPr>
        <w:t xml:space="preserve">             </w:t>
      </w:r>
      <w:r>
        <w:rPr>
          <w:rFonts w:cs="Arial" w:hint="eastAsia"/>
          <w:sz w:val="22"/>
          <w:szCs w:val="22"/>
          <w:lang w:eastAsia="zh-CN"/>
        </w:rPr>
        <w:t xml:space="preserve"> R1-2300190</w:t>
      </w:r>
    </w:p>
    <w:p w:rsidR="00027E71" w:rsidRDefault="00416970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Athens</w:t>
      </w:r>
      <w:r>
        <w:rPr>
          <w:rFonts w:ascii="Arial" w:hAnsi="Arial" w:cs="Arial" w:hint="eastAsia"/>
          <w:b/>
          <w:bCs/>
        </w:rPr>
        <w:t>,</w:t>
      </w:r>
      <w:r>
        <w:rPr>
          <w:rFonts w:ascii="Arial" w:hAnsi="Arial" w:cs="Arial"/>
          <w:b/>
          <w:bCs/>
        </w:rPr>
        <w:t xml:space="preserve"> G</w:t>
      </w:r>
      <w:r>
        <w:rPr>
          <w:rFonts w:ascii="Arial" w:hAnsi="Arial" w:cs="Arial" w:hint="eastAsia"/>
          <w:b/>
          <w:bCs/>
        </w:rPr>
        <w:t>reece,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>February 27</w:t>
      </w:r>
      <w:r>
        <w:rPr>
          <w:rFonts w:ascii="Arial" w:hAnsi="Arial" w:cs="Arial" w:hint="eastAsia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</w:rPr>
        <w:t>March 3</w:t>
      </w:r>
      <w:r>
        <w:rPr>
          <w:rFonts w:ascii="Arial" w:hAnsi="Arial" w:cs="Arial" w:hint="eastAsia"/>
          <w:b/>
          <w:bCs/>
          <w:vertAlign w:val="superscript"/>
        </w:rPr>
        <w:t>rd</w:t>
      </w:r>
      <w:r>
        <w:rPr>
          <w:rFonts w:ascii="Arial" w:hAnsi="Arial" w:cs="Arial"/>
          <w:b/>
          <w:bCs/>
        </w:rPr>
        <w:t>, 202</w:t>
      </w:r>
      <w:r>
        <w:rPr>
          <w:rFonts w:ascii="Arial" w:hAnsi="Arial" w:cs="Arial" w:hint="eastAsia"/>
          <w:b/>
          <w:bCs/>
        </w:rPr>
        <w:t>3</w:t>
      </w:r>
    </w:p>
    <w:p w:rsidR="00027E71" w:rsidRDefault="00416970">
      <w:pPr>
        <w:snapToGrid w:val="0"/>
        <w:spacing w:after="0" w:line="240" w:lineRule="auto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lang w:eastAsia="ja-JP"/>
        </w:rPr>
        <w:t>Source:              ZTE</w:t>
      </w:r>
      <w:r>
        <w:rPr>
          <w:rFonts w:ascii="Arial" w:hAnsi="Arial" w:cs="Arial"/>
          <w:b/>
        </w:rPr>
        <w:t xml:space="preserve"> Corporation</w:t>
      </w:r>
    </w:p>
    <w:p w:rsidR="00027E71" w:rsidRDefault="00416970">
      <w:pPr>
        <w:pStyle w:val="Header"/>
        <w:tabs>
          <w:tab w:val="clear" w:pos="4536"/>
        </w:tabs>
        <w:snapToGrid w:val="0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 w:hint="eastAsia"/>
          <w:sz w:val="22"/>
          <w:szCs w:val="22"/>
          <w:lang w:eastAsia="zh-CN"/>
        </w:rPr>
        <w:t xml:space="preserve">                   Discussion on SRS closed loop power control shared with PUSCH</w:t>
      </w:r>
    </w:p>
    <w:p w:rsidR="00027E71" w:rsidRDefault="00416970">
      <w:pPr>
        <w:pStyle w:val="Header"/>
        <w:tabs>
          <w:tab w:val="clear" w:pos="4536"/>
        </w:tabs>
        <w:snapToGrid w:val="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sz w:val="22"/>
          <w:szCs w:val="22"/>
          <w:lang w:eastAsia="zh-CN"/>
        </w:rPr>
        <w:t xml:space="preserve">     </w:t>
      </w:r>
      <w:r>
        <w:rPr>
          <w:rFonts w:eastAsia="宋体" w:cs="Arial" w:hint="eastAsia"/>
          <w:sz w:val="22"/>
          <w:szCs w:val="22"/>
          <w:lang w:eastAsia="zh-CN"/>
        </w:rPr>
        <w:t>8.1</w:t>
      </w:r>
    </w:p>
    <w:p w:rsidR="00027E71" w:rsidRDefault="00416970">
      <w:pPr>
        <w:pStyle w:val="Header"/>
        <w:tabs>
          <w:tab w:val="clear" w:pos="4536"/>
        </w:tabs>
        <w:snapToGrid w:val="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cs="Arial"/>
          <w:sz w:val="22"/>
          <w:szCs w:val="22"/>
          <w:lang w:eastAsia="zh-CN"/>
        </w:rPr>
        <w:t xml:space="preserve">   Discussion and Decision</w:t>
      </w:r>
    </w:p>
    <w:p w:rsidR="00027E71" w:rsidRDefault="00027E71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:rsidR="00027E71" w:rsidRDefault="00027E71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027E71" w:rsidRDefault="00416970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>Introduction</w:t>
      </w:r>
    </w:p>
    <w:p w:rsidR="00027E71" w:rsidRDefault="00416970">
      <w:pPr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 xml:space="preserve">Uplink power control is devoted to adjusting the power of different uplink physical channels and signals, so as to effectively realize path loss compensation and interference suppression. In RAN1#111, the uplink power control for SRS was discussed and the </w:t>
      </w:r>
      <w:r>
        <w:rPr>
          <w:rFonts w:eastAsia="Times New Roman" w:hint="eastAsia"/>
          <w:sz w:val="20"/>
          <w:szCs w:val="20"/>
        </w:rPr>
        <w:t xml:space="preserve">following agreement was reached for the determination of SRS </w:t>
      </w:r>
      <w:r>
        <w:rPr>
          <w:rFonts w:eastAsia="Times New Roman"/>
          <w:sz w:val="20"/>
          <w:szCs w:val="20"/>
        </w:rPr>
        <w:t>closed</w:t>
      </w:r>
      <w:r>
        <w:rPr>
          <w:rFonts w:eastAsia="Times New Roman" w:hint="eastAsia"/>
          <w:sz w:val="20"/>
          <w:szCs w:val="20"/>
        </w:rPr>
        <w:t xml:space="preserve"> loop power control (CLPC) in the Rel-17 unified TCI framework [1]. However, it is still quite controversial whether the agreement has already been captured in the current spec and whether </w:t>
      </w:r>
      <w:r>
        <w:rPr>
          <w:rFonts w:eastAsia="Times New Roman" w:hint="eastAsia"/>
          <w:sz w:val="20"/>
          <w:szCs w:val="20"/>
        </w:rPr>
        <w:t>spec change</w:t>
      </w:r>
      <w:r>
        <w:rPr>
          <w:rFonts w:eastAsia="Times New Roman"/>
          <w:sz w:val="20"/>
          <w:szCs w:val="20"/>
        </w:rPr>
        <w:t>s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are </w:t>
      </w:r>
      <w:r>
        <w:rPr>
          <w:rFonts w:eastAsia="Times New Roman" w:hint="eastAsia"/>
          <w:sz w:val="20"/>
          <w:szCs w:val="20"/>
        </w:rPr>
        <w:t>required. Therefore, in this contribution, we will present our views on this specific issue.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27E71">
        <w:tc>
          <w:tcPr>
            <w:tcW w:w="9576" w:type="dxa"/>
          </w:tcPr>
          <w:p w:rsidR="00027E71" w:rsidRDefault="00416970">
            <w:pPr>
              <w:pStyle w:val="References"/>
              <w:numPr>
                <w:ilvl w:val="0"/>
                <w:numId w:val="0"/>
              </w:numPr>
              <w:tabs>
                <w:tab w:val="clear" w:pos="2481"/>
              </w:tabs>
              <w:adjustRightInd w:val="0"/>
              <w:snapToGrid w:val="0"/>
              <w:spacing w:beforeLines="30" w:before="72" w:afterLines="30" w:after="72" w:line="288" w:lineRule="auto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Agreement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</w:rPr>
              <w:t>:</w:t>
            </w:r>
          </w:p>
          <w:p w:rsidR="00027E71" w:rsidRDefault="00416970">
            <w:pPr>
              <w:pStyle w:val="NormalWeb"/>
              <w:numPr>
                <w:ilvl w:val="0"/>
                <w:numId w:val="8"/>
              </w:numPr>
              <w:snapToGrid w:val="0"/>
              <w:spacing w:beforeLines="30" w:before="72" w:beforeAutospacing="0" w:afterLines="30" w:after="72" w:afterAutospacing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 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srs-PowerControlAdjustmentStates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 is set to '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separateClosedLoop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' in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SRS resource set, the SRS is associated with a separate close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loop;</w:t>
            </w:r>
          </w:p>
          <w:p w:rsidR="00027E71" w:rsidRDefault="00416970">
            <w:pPr>
              <w:pStyle w:val="NormalWeb"/>
              <w:numPr>
                <w:ilvl w:val="0"/>
                <w:numId w:val="8"/>
              </w:numPr>
              <w:snapToGrid w:val="0"/>
              <w:spacing w:beforeLines="30" w:before="72" w:beforeAutospacing="0" w:afterLines="30" w:after="72" w:afterAutospacing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Otherwise, 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closedLoopIndex-r17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for SRS in a joint/UL-TCI state is to indicate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SRS close loop tied with PUSCH</w:t>
            </w:r>
          </w:p>
          <w:p w:rsidR="00027E71" w:rsidRDefault="00416970">
            <w:pPr>
              <w:pStyle w:val="NormalWeb"/>
              <w:numPr>
                <w:ilvl w:val="1"/>
                <w:numId w:val="8"/>
              </w:numPr>
              <w:snapToGrid w:val="0"/>
              <w:spacing w:beforeLines="30" w:before="72" w:beforeAutospacing="0" w:afterLines="30" w:after="72" w:afterAutospacing="0"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Note: In such case, candidate values of 'i0' and 'i1' in 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closedLoopIndex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-r17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for SRS refers to first and second close loop tied with PUSCH</w:t>
            </w:r>
          </w:p>
          <w:p w:rsidR="00027E71" w:rsidRDefault="00416970">
            <w:pPr>
              <w:pStyle w:val="NormalWeb"/>
              <w:numPr>
                <w:ilvl w:val="0"/>
                <w:numId w:val="8"/>
              </w:numPr>
              <w:snapToGrid w:val="0"/>
              <w:spacing w:beforeLines="30" w:before="72" w:beforeAutospacing="0" w:afterLines="30" w:after="72" w:afterAutospacing="0" w:line="28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FFS: Whether specification change is required</w:t>
            </w:r>
          </w:p>
        </w:tc>
      </w:tr>
    </w:tbl>
    <w:p w:rsidR="00027E71" w:rsidRDefault="00027E71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</w:p>
    <w:p w:rsidR="00027E71" w:rsidRDefault="00416970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Closed loop power control for SRS transmission 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highlight w:val="yellow"/>
        </w:rPr>
      </w:pPr>
      <w:r>
        <w:rPr>
          <w:rFonts w:eastAsia="Times New Roman" w:hint="eastAsia"/>
          <w:sz w:val="20"/>
          <w:szCs w:val="20"/>
        </w:rPr>
        <w:t xml:space="preserve">The SRS CLPC can be shared with PUSCH or separate in the Rel-17 unified TCI framework. Therefore, it is necessary to explicitly specify the separate CLPC and </w:t>
      </w:r>
      <w:r>
        <w:rPr>
          <w:rFonts w:eastAsia="Times New Roman" w:hint="eastAsia"/>
          <w:sz w:val="20"/>
          <w:szCs w:val="20"/>
        </w:rPr>
        <w:t>the shared CLPC for SRS transmission.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 xml:space="preserve">The following describes the configuration of the separate CLPC and the shared CLPC for SRS transmission, respectively. </w:t>
      </w:r>
    </w:p>
    <w:p w:rsidR="00027E71" w:rsidRDefault="00416970">
      <w:pPr>
        <w:numPr>
          <w:ilvl w:val="0"/>
          <w:numId w:val="9"/>
        </w:num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>Configuration of the separate CLPC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As agreed in RAN1#111, </w:t>
      </w:r>
      <w:r>
        <w:rPr>
          <w:sz w:val="20"/>
          <w:szCs w:val="20"/>
        </w:rPr>
        <w:t xml:space="preserve">if the high layer parameter </w:t>
      </w:r>
      <w:proofErr w:type="spellStart"/>
      <w:r>
        <w:rPr>
          <w:i/>
          <w:iCs/>
          <w:sz w:val="20"/>
          <w:szCs w:val="20"/>
        </w:rPr>
        <w:t>srs-PowerControlAdjustmentStates</w:t>
      </w:r>
      <w:proofErr w:type="spellEnd"/>
      <w:r>
        <w:rPr>
          <w:sz w:val="20"/>
          <w:szCs w:val="20"/>
        </w:rPr>
        <w:t> is set to '</w:t>
      </w:r>
      <w:proofErr w:type="spellStart"/>
      <w:r>
        <w:rPr>
          <w:i/>
          <w:iCs/>
          <w:sz w:val="20"/>
          <w:szCs w:val="20"/>
        </w:rPr>
        <w:t>separateClosedLoop</w:t>
      </w:r>
      <w:proofErr w:type="spellEnd"/>
      <w:r>
        <w:rPr>
          <w:sz w:val="20"/>
          <w:szCs w:val="20"/>
        </w:rPr>
        <w:t>' in a</w:t>
      </w:r>
      <w:r>
        <w:rPr>
          <w:rFonts w:hint="eastAsia"/>
          <w:sz w:val="20"/>
          <w:szCs w:val="20"/>
        </w:rPr>
        <w:t>n</w:t>
      </w:r>
      <w:r>
        <w:rPr>
          <w:sz w:val="20"/>
          <w:szCs w:val="20"/>
        </w:rPr>
        <w:t xml:space="preserve"> SRS resource set, the SRS is associated with a separate closed loop power control. </w:t>
      </w:r>
      <w:r>
        <w:rPr>
          <w:rFonts w:eastAsia="Times New Roman"/>
          <w:sz w:val="20"/>
          <w:szCs w:val="20"/>
        </w:rPr>
        <w:t>Specifically, according to clause 7.3.1 of TS 38.213, the separate closed loop power control for SRS ap</w:t>
      </w:r>
      <w:r>
        <w:rPr>
          <w:rFonts w:eastAsia="Times New Roman"/>
          <w:sz w:val="20"/>
          <w:szCs w:val="20"/>
        </w:rPr>
        <w:t xml:space="preserve">plies the value  </w:t>
      </w:r>
      <w:r>
        <w:rPr>
          <w:noProof/>
          <w:position w:val="-24"/>
          <w:sz w:val="20"/>
          <w:szCs w:val="20"/>
        </w:rPr>
        <w:drawing>
          <wp:inline distT="0" distB="0" distL="0" distR="0">
            <wp:extent cx="2032635" cy="351155"/>
            <wp:effectExtent l="0" t="0" r="12065" b="4445"/>
            <wp:docPr id="8" name="Picture 1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5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i</m:t>
        </m:r>
        <m:r>
          <w:rPr>
            <w:rFonts w:ascii="Cambria Math" w:hAnsi="Cambria Math"/>
            <w:sz w:val="20"/>
            <w:szCs w:val="20"/>
          </w:rPr>
          <m:t>)=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SRS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w:rPr>
            <w:rFonts w:ascii="Cambria Math" w:hAnsi="Cambria Math"/>
            <w:sz w:val="20"/>
            <w:szCs w:val="20"/>
          </w:rPr>
          <m:t>(</m:t>
        </m:r>
        <m:r>
          <w:rPr>
            <w:rFonts w:ascii="Cambria Math" w:hAnsi="Cambria Math"/>
            <w:sz w:val="20"/>
            <w:szCs w:val="20"/>
          </w:rPr>
          <m:t>i</m:t>
        </m:r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eastAsia="Times New Roman"/>
          <w:sz w:val="20"/>
          <w:szCs w:val="20"/>
        </w:rPr>
        <w:t xml:space="preserve">, which is independent of the SRS power control adjustment state </w:t>
      </w:r>
      <w:r>
        <w:rPr>
          <w:rFonts w:eastAsia="Times New Roman"/>
          <w:i/>
          <w:iCs/>
          <w:sz w:val="20"/>
          <w:szCs w:val="20"/>
        </w:rPr>
        <w:t>l</w:t>
      </w:r>
      <w:r>
        <w:rPr>
          <w:rFonts w:eastAsia="Times New Roman"/>
          <w:sz w:val="20"/>
          <w:szCs w:val="20"/>
        </w:rPr>
        <w:t xml:space="preserve">. </w:t>
      </w:r>
      <w:r>
        <w:rPr>
          <w:sz w:val="20"/>
          <w:szCs w:val="20"/>
        </w:rPr>
        <w:t xml:space="preserve">Note that </w:t>
      </w:r>
      <w:r>
        <w:rPr>
          <w:rFonts w:eastAsia="Times New Roman"/>
          <w:sz w:val="20"/>
          <w:szCs w:val="20"/>
        </w:rPr>
        <w:t xml:space="preserve">the RRC parameter </w:t>
      </w:r>
      <w:r>
        <w:rPr>
          <w:rFonts w:eastAsia="Times New Roman"/>
          <w:i/>
          <w:iCs/>
          <w:sz w:val="20"/>
          <w:szCs w:val="20"/>
        </w:rPr>
        <w:t xml:space="preserve">closedLoopIndex-r17 </w:t>
      </w:r>
      <w:r>
        <w:rPr>
          <w:rFonts w:eastAsia="Times New Roman"/>
          <w:sz w:val="20"/>
          <w:szCs w:val="20"/>
        </w:rPr>
        <w:t xml:space="preserve">in </w:t>
      </w:r>
      <w:r>
        <w:rPr>
          <w:rFonts w:eastAsia="Times New Roman"/>
          <w:i/>
          <w:iCs/>
          <w:sz w:val="20"/>
          <w:szCs w:val="20"/>
          <w:lang w:val="en-GB"/>
        </w:rPr>
        <w:t>p0AlphaSetforSRS</w:t>
      </w:r>
      <w:r>
        <w:rPr>
          <w:rFonts w:eastAsia="Times New Roman"/>
          <w:sz w:val="20"/>
          <w:szCs w:val="20"/>
        </w:rPr>
        <w:t xml:space="preserve"> is not optional in the TCI state configuration. Therefore, </w:t>
      </w:r>
      <w:r>
        <w:rPr>
          <w:sz w:val="20"/>
          <w:szCs w:val="20"/>
        </w:rPr>
        <w:t>the set</w:t>
      </w:r>
      <w:r>
        <w:rPr>
          <w:sz w:val="20"/>
          <w:szCs w:val="20"/>
        </w:rPr>
        <w:t xml:space="preserve">ting of </w:t>
      </w:r>
      <w:r>
        <w:rPr>
          <w:rFonts w:eastAsia="Times New Roman"/>
          <w:i/>
          <w:iCs/>
          <w:sz w:val="20"/>
          <w:szCs w:val="20"/>
        </w:rPr>
        <w:t xml:space="preserve">closedLoopIndex-r17 </w:t>
      </w:r>
      <w:r>
        <w:rPr>
          <w:rFonts w:eastAsia="Times New Roman"/>
          <w:sz w:val="20"/>
          <w:szCs w:val="20"/>
        </w:rPr>
        <w:t xml:space="preserve">can be automatically ignored </w:t>
      </w:r>
      <w:r>
        <w:rPr>
          <w:rFonts w:eastAsia="Times New Roman" w:hint="eastAsia"/>
          <w:sz w:val="20"/>
          <w:szCs w:val="20"/>
        </w:rPr>
        <w:t xml:space="preserve">as </w:t>
      </w:r>
      <w:r>
        <w:rPr>
          <w:rFonts w:eastAsia="Times New Roman"/>
          <w:sz w:val="20"/>
          <w:szCs w:val="20"/>
        </w:rPr>
        <w:t xml:space="preserve">the separate closed loop power control of SRS does not </w:t>
      </w:r>
      <w:r>
        <w:rPr>
          <w:rFonts w:eastAsia="Times New Roman" w:hint="eastAsia"/>
          <w:sz w:val="20"/>
          <w:szCs w:val="20"/>
        </w:rPr>
        <w:t xml:space="preserve">require </w:t>
      </w:r>
      <w:r>
        <w:rPr>
          <w:rFonts w:eastAsia="Times New Roman"/>
          <w:sz w:val="20"/>
          <w:szCs w:val="20"/>
        </w:rPr>
        <w:t xml:space="preserve">an SRS power control adjustment state </w:t>
      </w:r>
      <w:r>
        <w:rPr>
          <w:rFonts w:eastAsia="Times New Roman"/>
          <w:i/>
          <w:iCs/>
          <w:sz w:val="20"/>
          <w:szCs w:val="20"/>
        </w:rPr>
        <w:t>l</w:t>
      </w:r>
      <w:r>
        <w:rPr>
          <w:rFonts w:eastAsia="Times New Roman"/>
          <w:sz w:val="20"/>
          <w:szCs w:val="20"/>
        </w:rPr>
        <w:t xml:space="preserve"> to identify.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 xml:space="preserve">Observation 1: </w:t>
      </w:r>
      <w:r>
        <w:rPr>
          <w:rFonts w:eastAsia="Times New Roman" w:hint="eastAsia"/>
          <w:i/>
          <w:iCs/>
          <w:sz w:val="20"/>
          <w:szCs w:val="20"/>
        </w:rPr>
        <w:t xml:space="preserve">For the configuration of the separate CLPC for SRS, </w:t>
      </w:r>
      <w:r>
        <w:rPr>
          <w:rFonts w:hint="eastAsia"/>
          <w:i/>
          <w:iCs/>
          <w:sz w:val="20"/>
          <w:szCs w:val="20"/>
        </w:rPr>
        <w:t xml:space="preserve">the setting of </w:t>
      </w:r>
      <w:r>
        <w:rPr>
          <w:rFonts w:eastAsia="Times New Roman"/>
          <w:i/>
          <w:iCs/>
          <w:sz w:val="20"/>
          <w:szCs w:val="20"/>
        </w:rPr>
        <w:t>closedLoopIndex-r17</w:t>
      </w:r>
      <w:r>
        <w:rPr>
          <w:rFonts w:eastAsia="Times New Roman" w:hint="eastAsia"/>
          <w:i/>
          <w:iCs/>
          <w:sz w:val="20"/>
          <w:szCs w:val="20"/>
        </w:rPr>
        <w:t xml:space="preserve"> in </w:t>
      </w:r>
      <w:r>
        <w:rPr>
          <w:rFonts w:eastAsia="Times New Roman" w:hint="eastAsia"/>
          <w:i/>
          <w:iCs/>
          <w:sz w:val="20"/>
          <w:szCs w:val="20"/>
          <w:lang w:val="en-GB"/>
        </w:rPr>
        <w:t>p0AlphaSetforSRS</w:t>
      </w:r>
      <w:r>
        <w:rPr>
          <w:rFonts w:eastAsia="Times New Roman" w:hint="eastAsia"/>
          <w:i/>
          <w:iCs/>
          <w:sz w:val="20"/>
          <w:szCs w:val="20"/>
        </w:rPr>
        <w:t xml:space="preserve"> can be automatically ignored as the separate closed loop power control of SRS does not require a </w:t>
      </w:r>
      <w:r>
        <w:rPr>
          <w:rFonts w:eastAsia="Times New Roman"/>
          <w:i/>
          <w:iCs/>
          <w:sz w:val="20"/>
          <w:szCs w:val="20"/>
        </w:rPr>
        <w:t>power control adjustment state l</w:t>
      </w:r>
      <w:r>
        <w:rPr>
          <w:rFonts w:eastAsia="Times New Roman" w:hint="eastAsia"/>
          <w:i/>
          <w:iCs/>
          <w:sz w:val="20"/>
          <w:szCs w:val="20"/>
        </w:rPr>
        <w:t xml:space="preserve"> to identify.</w:t>
      </w:r>
    </w:p>
    <w:p w:rsidR="00027E71" w:rsidRDefault="00416970">
      <w:pPr>
        <w:numPr>
          <w:ilvl w:val="0"/>
          <w:numId w:val="9"/>
        </w:num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>Configuration of the shared CLPC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sz w:val="20"/>
          <w:szCs w:val="20"/>
        </w:rPr>
      </w:pPr>
      <w:r>
        <w:rPr>
          <w:rFonts w:eastAsia="Times New Roman" w:hint="eastAsia"/>
          <w:sz w:val="20"/>
          <w:szCs w:val="20"/>
        </w:rPr>
        <w:lastRenderedPageBreak/>
        <w:t>As agreed in RAN1#111, th</w:t>
      </w:r>
      <w:r>
        <w:rPr>
          <w:rFonts w:eastAsia="Times New Roman" w:hint="eastAsia"/>
          <w:sz w:val="20"/>
          <w:szCs w:val="20"/>
        </w:rPr>
        <w:t xml:space="preserve">e RRC parameter </w:t>
      </w:r>
      <w:r>
        <w:rPr>
          <w:rFonts w:eastAsia="Times New Roman"/>
          <w:i/>
          <w:iCs/>
          <w:sz w:val="20"/>
          <w:szCs w:val="20"/>
        </w:rPr>
        <w:t>closedLoopIndex-r17</w:t>
      </w:r>
      <w:r>
        <w:rPr>
          <w:rFonts w:eastAsia="Times New Roman" w:hint="eastAsia"/>
          <w:sz w:val="20"/>
          <w:szCs w:val="20"/>
        </w:rPr>
        <w:t> for SRS in a joint/UL-TCI state is used to indicate a</w:t>
      </w:r>
      <w:r>
        <w:rPr>
          <w:rFonts w:eastAsia="Times New Roman"/>
          <w:sz w:val="20"/>
          <w:szCs w:val="20"/>
        </w:rPr>
        <w:t>n</w:t>
      </w:r>
      <w:r>
        <w:rPr>
          <w:rFonts w:eastAsia="Times New Roman" w:hint="eastAsia"/>
          <w:sz w:val="20"/>
          <w:szCs w:val="20"/>
        </w:rPr>
        <w:t xml:space="preserve"> SRS closed loop tied with PUSCH. Specifically, </w:t>
      </w:r>
      <w:r>
        <w:rPr>
          <w:rFonts w:eastAsia="Times New Roman"/>
          <w:i/>
          <w:iCs/>
          <w:sz w:val="20"/>
          <w:szCs w:val="20"/>
        </w:rPr>
        <w:t>closedLoopIndex-r17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 xml:space="preserve">in </w:t>
      </w:r>
      <w:r>
        <w:rPr>
          <w:rFonts w:eastAsia="Times New Roman" w:hint="eastAsia"/>
          <w:i/>
          <w:iCs/>
          <w:sz w:val="20"/>
          <w:szCs w:val="20"/>
          <w:lang w:val="en-GB"/>
        </w:rPr>
        <w:t>p0AlphaSetforSRS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associated with </w:t>
      </w:r>
      <w:r>
        <w:rPr>
          <w:rFonts w:eastAsia="Times New Roman" w:hint="eastAsia"/>
          <w:sz w:val="20"/>
          <w:szCs w:val="20"/>
        </w:rPr>
        <w:t xml:space="preserve">the </w:t>
      </w:r>
      <w:r>
        <w:rPr>
          <w:rFonts w:eastAsia="Times New Roman" w:hint="eastAsia"/>
          <w:sz w:val="20"/>
          <w:szCs w:val="20"/>
          <w:lang w:val="en-GB"/>
        </w:rPr>
        <w:t>indicated</w:t>
      </w:r>
      <w:r>
        <w:rPr>
          <w:rFonts w:eastAsia="Times New Roman" w:hint="eastAsia"/>
          <w:sz w:val="20"/>
          <w:szCs w:val="20"/>
        </w:rPr>
        <w:t xml:space="preserve">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TCIState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 xml:space="preserve">or </w:t>
      </w:r>
      <w:r>
        <w:rPr>
          <w:rFonts w:eastAsia="Times New Roman" w:hint="eastAsia"/>
          <w:i/>
          <w:iCs/>
          <w:sz w:val="20"/>
          <w:szCs w:val="20"/>
          <w:lang w:val="en-GB"/>
        </w:rPr>
        <w:t>UL-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TCIState</w:t>
      </w:r>
      <w:proofErr w:type="spellEnd"/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 xml:space="preserve">is set to </w:t>
      </w:r>
      <w:r>
        <w:rPr>
          <w:rFonts w:eastAsia="Times New Roman"/>
          <w:sz w:val="20"/>
          <w:szCs w:val="20"/>
        </w:rPr>
        <w:t>‘</w:t>
      </w:r>
      <w:r>
        <w:rPr>
          <w:rFonts w:eastAsia="Times New Roman" w:hint="eastAsia"/>
          <w:sz w:val="20"/>
          <w:szCs w:val="20"/>
        </w:rPr>
        <w:t>i0</w:t>
      </w:r>
      <w:r>
        <w:rPr>
          <w:rFonts w:eastAsia="Times New Roman"/>
          <w:sz w:val="20"/>
          <w:szCs w:val="20"/>
        </w:rPr>
        <w:t>’</w:t>
      </w:r>
      <w:r>
        <w:rPr>
          <w:rFonts w:eastAsia="Times New Roman" w:hint="eastAsia"/>
          <w:sz w:val="20"/>
          <w:szCs w:val="20"/>
        </w:rPr>
        <w:t xml:space="preserve"> or </w:t>
      </w:r>
      <w:r>
        <w:rPr>
          <w:rFonts w:eastAsia="Times New Roman"/>
          <w:sz w:val="20"/>
          <w:szCs w:val="20"/>
        </w:rPr>
        <w:t>‘</w:t>
      </w:r>
      <w:r>
        <w:rPr>
          <w:rFonts w:eastAsia="Times New Roman" w:hint="eastAsia"/>
          <w:sz w:val="20"/>
          <w:szCs w:val="20"/>
        </w:rPr>
        <w:t>i1</w:t>
      </w:r>
      <w:r>
        <w:rPr>
          <w:rFonts w:eastAsia="Times New Roman"/>
          <w:sz w:val="20"/>
          <w:szCs w:val="20"/>
        </w:rPr>
        <w:t>’</w:t>
      </w:r>
      <w:r>
        <w:rPr>
          <w:rFonts w:eastAsia="Times New Roman" w:hint="eastAsia"/>
          <w:sz w:val="20"/>
          <w:szCs w:val="20"/>
        </w:rPr>
        <w:t xml:space="preserve"> t</w:t>
      </w:r>
      <w:r>
        <w:rPr>
          <w:rFonts w:eastAsia="Times New Roman" w:hint="eastAsia"/>
          <w:sz w:val="20"/>
          <w:szCs w:val="20"/>
        </w:rPr>
        <w:t xml:space="preserve">o indicate the first and second </w:t>
      </w:r>
      <w:r>
        <w:rPr>
          <w:rFonts w:eastAsia="Times New Roman" w:hint="eastAsia"/>
          <w:sz w:val="20"/>
          <w:szCs w:val="20"/>
          <w:lang w:val="en-GB"/>
        </w:rPr>
        <w:t>SRS power control adjustment state</w:t>
      </w:r>
      <w:r>
        <w:rPr>
          <w:rFonts w:eastAsia="Times New Roman" w:hint="eastAsia"/>
          <w:sz w:val="20"/>
          <w:szCs w:val="20"/>
        </w:rPr>
        <w:t xml:space="preserve">s shared with PUSCH, respectively. </w:t>
      </w:r>
      <w:r>
        <w:rPr>
          <w:rFonts w:hint="eastAsia"/>
          <w:bCs/>
          <w:sz w:val="20"/>
          <w:szCs w:val="20"/>
        </w:rPr>
        <w:t xml:space="preserve">However, </w:t>
      </w:r>
      <w:r>
        <w:rPr>
          <w:rFonts w:hint="eastAsia"/>
          <w:iCs/>
          <w:sz w:val="20"/>
          <w:szCs w:val="20"/>
        </w:rPr>
        <w:t xml:space="preserve">in the current spec, </w:t>
      </w:r>
      <w:r>
        <w:rPr>
          <w:rFonts w:hint="eastAsia"/>
          <w:bCs/>
          <w:sz w:val="20"/>
          <w:szCs w:val="20"/>
        </w:rPr>
        <w:t xml:space="preserve">the SRS power control is also determined by the configuration of </w:t>
      </w:r>
      <w:proofErr w:type="spellStart"/>
      <w:r>
        <w:rPr>
          <w:i/>
          <w:sz w:val="20"/>
          <w:szCs w:val="20"/>
        </w:rPr>
        <w:t>srs-PowerControlAdjustmentStates</w:t>
      </w:r>
      <w:proofErr w:type="spellEnd"/>
      <w:r>
        <w:rPr>
          <w:rFonts w:hint="eastAsia"/>
          <w:i/>
          <w:sz w:val="20"/>
          <w:szCs w:val="20"/>
        </w:rPr>
        <w:t xml:space="preserve">. </w:t>
      </w:r>
      <w:r>
        <w:rPr>
          <w:rFonts w:eastAsia="Times New Roman" w:hint="eastAsia"/>
          <w:sz w:val="20"/>
          <w:szCs w:val="20"/>
        </w:rPr>
        <w:t xml:space="preserve">As shown below, if </w:t>
      </w:r>
      <w:proofErr w:type="spellStart"/>
      <w:r>
        <w:rPr>
          <w:rFonts w:eastAsia="Times New Roman"/>
          <w:i/>
          <w:iCs/>
          <w:sz w:val="20"/>
          <w:szCs w:val="20"/>
        </w:rPr>
        <w:t>srs-Pow</w:t>
      </w:r>
      <w:r>
        <w:rPr>
          <w:rFonts w:eastAsia="Times New Roman"/>
          <w:i/>
          <w:iCs/>
          <w:sz w:val="20"/>
          <w:szCs w:val="20"/>
        </w:rPr>
        <w:t>erControlAdjustmentStates</w:t>
      </w:r>
      <w:proofErr w:type="spellEnd"/>
      <w:r>
        <w:rPr>
          <w:rFonts w:eastAsia="Times New Roman" w:hint="eastAsia"/>
          <w:sz w:val="20"/>
          <w:szCs w:val="20"/>
        </w:rPr>
        <w:t xml:space="preserve"> is set to </w:t>
      </w:r>
      <w:r>
        <w:rPr>
          <w:sz w:val="20"/>
          <w:szCs w:val="20"/>
          <w:lang w:eastAsia="sv-SE"/>
        </w:rPr>
        <w:t>absent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  <w:lang w:eastAsia="sv-SE"/>
        </w:rPr>
        <w:t>release</w:t>
      </w:r>
      <w:r>
        <w:rPr>
          <w:rFonts w:hint="eastAsia"/>
          <w:sz w:val="20"/>
          <w:szCs w:val="20"/>
        </w:rPr>
        <w:t xml:space="preserve"> or </w:t>
      </w:r>
      <w:r>
        <w:rPr>
          <w:rFonts w:eastAsia="Times New Roman"/>
          <w:sz w:val="20"/>
          <w:szCs w:val="20"/>
        </w:rPr>
        <w:t>‘sameAsFci2’</w:t>
      </w:r>
      <w:r>
        <w:rPr>
          <w:rFonts w:hint="eastAsia"/>
          <w:sz w:val="20"/>
          <w:szCs w:val="20"/>
        </w:rPr>
        <w:t xml:space="preserve">, </w:t>
      </w:r>
      <w:r>
        <w:rPr>
          <w:rFonts w:eastAsia="Times New Roman"/>
          <w:sz w:val="20"/>
          <w:szCs w:val="20"/>
        </w:rPr>
        <w:t>the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loop power </w:t>
      </w:r>
      <w:r>
        <w:rPr>
          <w:rFonts w:eastAsia="Times New Roman" w:hint="eastAsia"/>
          <w:sz w:val="20"/>
          <w:szCs w:val="20"/>
        </w:rPr>
        <w:t xml:space="preserve">control </w:t>
      </w:r>
      <w:r>
        <w:rPr>
          <w:rFonts w:eastAsia="Times New Roman"/>
          <w:sz w:val="20"/>
          <w:szCs w:val="20"/>
        </w:rPr>
        <w:t>for SRS</w:t>
      </w:r>
      <w:r>
        <w:rPr>
          <w:rFonts w:eastAsia="Times New Roman" w:hint="eastAsia"/>
          <w:sz w:val="20"/>
          <w:szCs w:val="20"/>
        </w:rPr>
        <w:t xml:space="preserve"> will apply </w:t>
      </w: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first or second </w:t>
      </w:r>
      <w:r>
        <w:rPr>
          <w:sz w:val="20"/>
          <w:szCs w:val="20"/>
        </w:rPr>
        <w:t>PUSCH power adjustment</w:t>
      </w:r>
      <w:r>
        <w:rPr>
          <w:rFonts w:hint="eastAsia"/>
          <w:sz w:val="20"/>
          <w:szCs w:val="20"/>
        </w:rPr>
        <w:t>s, respectively. Therefore, there are two power control mechanisms</w:t>
      </w:r>
      <w:r>
        <w:rPr>
          <w:sz w:val="20"/>
          <w:szCs w:val="20"/>
        </w:rPr>
        <w:t>, in parallel,</w:t>
      </w:r>
      <w:r>
        <w:rPr>
          <w:rFonts w:hint="eastAsia"/>
          <w:sz w:val="20"/>
          <w:szCs w:val="20"/>
        </w:rPr>
        <w:t xml:space="preserve"> that can determine the configuration of the shared CLPC for SRS. Considering that </w:t>
      </w:r>
      <w:proofErr w:type="spellStart"/>
      <w:r>
        <w:rPr>
          <w:rFonts w:hint="eastAsia"/>
          <w:i/>
          <w:iCs/>
          <w:sz w:val="20"/>
          <w:szCs w:val="20"/>
        </w:rPr>
        <w:t>srs-PowerControlAdjustmentStates</w:t>
      </w:r>
      <w:proofErr w:type="spellEnd"/>
      <w:r>
        <w:rPr>
          <w:rFonts w:hint="eastAsia"/>
          <w:i/>
          <w:iCs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is configured by RRC and </w:t>
      </w:r>
      <w:r>
        <w:rPr>
          <w:rFonts w:hint="eastAsia"/>
          <w:i/>
          <w:iCs/>
          <w:sz w:val="20"/>
          <w:szCs w:val="20"/>
        </w:rPr>
        <w:t>closedLoopIndex-r17</w:t>
      </w:r>
      <w:r>
        <w:rPr>
          <w:rFonts w:hint="eastAsia"/>
          <w:sz w:val="20"/>
          <w:szCs w:val="20"/>
        </w:rPr>
        <w:t xml:space="preserve"> is </w:t>
      </w:r>
      <w:r>
        <w:rPr>
          <w:sz w:val="20"/>
          <w:szCs w:val="20"/>
        </w:rPr>
        <w:t>delivered</w:t>
      </w:r>
      <w:r>
        <w:rPr>
          <w:rFonts w:hint="eastAsia"/>
          <w:sz w:val="20"/>
          <w:szCs w:val="20"/>
        </w:rPr>
        <w:t xml:space="preserve"> over in the TCI state </w:t>
      </w:r>
      <w:r>
        <w:rPr>
          <w:sz w:val="20"/>
          <w:szCs w:val="20"/>
        </w:rPr>
        <w:t>by DCI</w:t>
      </w:r>
      <w:r>
        <w:rPr>
          <w:rFonts w:hint="eastAsia"/>
          <w:sz w:val="20"/>
          <w:szCs w:val="20"/>
        </w:rPr>
        <w:t>, the timeline requirements and time offsets of the tw</w:t>
      </w:r>
      <w:r>
        <w:rPr>
          <w:rFonts w:hint="eastAsia"/>
          <w:sz w:val="20"/>
          <w:szCs w:val="20"/>
        </w:rPr>
        <w:t xml:space="preserve">o parameters are </w:t>
      </w:r>
      <w:r>
        <w:rPr>
          <w:sz w:val="20"/>
          <w:szCs w:val="20"/>
        </w:rPr>
        <w:t xml:space="preserve">quite </w:t>
      </w:r>
      <w:r>
        <w:rPr>
          <w:rFonts w:hint="eastAsia"/>
          <w:sz w:val="20"/>
          <w:szCs w:val="20"/>
        </w:rPr>
        <w:t>different. Therefore, it is impossible</w:t>
      </w:r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rFonts w:hint="eastAsia"/>
          <w:sz w:val="20"/>
          <w:szCs w:val="20"/>
        </w:rPr>
        <w:t xml:space="preserve"> to guarantee that both parameters always indicate the same power control </w:t>
      </w:r>
      <w:r>
        <w:rPr>
          <w:sz w:val="20"/>
          <w:szCs w:val="20"/>
        </w:rPr>
        <w:t xml:space="preserve">closed loop index </w:t>
      </w:r>
      <w:r>
        <w:rPr>
          <w:rFonts w:hint="eastAsia"/>
          <w:sz w:val="20"/>
          <w:szCs w:val="20"/>
        </w:rPr>
        <w:t>for SRS transmission.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27E71">
        <w:tc>
          <w:tcPr>
            <w:tcW w:w="9576" w:type="dxa"/>
          </w:tcPr>
          <w:p w:rsidR="00027E71" w:rsidRDefault="00416970">
            <w:pPr>
              <w:pStyle w:val="PL"/>
              <w:snapToGrid w:val="0"/>
              <w:spacing w:beforeLines="30" w:before="72" w:afterLines="30" w:after="72" w:line="288" w:lineRule="auto"/>
              <w:rPr>
                <w:rFonts w:cs="Courier New"/>
                <w:color w:val="808080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srs-PowerControlAdjustmentStates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       </w:t>
            </w:r>
            <w:r>
              <w:rPr>
                <w:rFonts w:cs="Courier New"/>
                <w:color w:val="993366"/>
                <w:sz w:val="18"/>
                <w:szCs w:val="18"/>
              </w:rPr>
              <w:t>ENUMERATED</w:t>
            </w:r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Courier New"/>
                <w:sz w:val="18"/>
                <w:szCs w:val="18"/>
              </w:rPr>
              <w:t>{ sameAsFci</w:t>
            </w:r>
            <w:proofErr w:type="gramEnd"/>
            <w:r>
              <w:rPr>
                <w:rFonts w:cs="Courier New"/>
                <w:sz w:val="18"/>
                <w:szCs w:val="18"/>
              </w:rPr>
              <w:t xml:space="preserve">2, </w:t>
            </w:r>
            <w:proofErr w:type="spellStart"/>
            <w:r>
              <w:rPr>
                <w:rFonts w:cs="Courier New"/>
                <w:sz w:val="18"/>
                <w:szCs w:val="18"/>
              </w:rPr>
              <w:t>separate</w:t>
            </w:r>
            <w:r>
              <w:rPr>
                <w:rFonts w:cs="Courier New"/>
                <w:sz w:val="18"/>
                <w:szCs w:val="18"/>
              </w:rPr>
              <w:t>ClosedLoop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}                   </w:t>
            </w:r>
            <w:r>
              <w:rPr>
                <w:rFonts w:cs="Courier New"/>
                <w:color w:val="993366"/>
                <w:sz w:val="18"/>
                <w:szCs w:val="18"/>
              </w:rPr>
              <w:t>OPTIONAL</w:t>
            </w:r>
            <w:r>
              <w:rPr>
                <w:rFonts w:cs="Courier New"/>
                <w:sz w:val="18"/>
                <w:szCs w:val="18"/>
              </w:rPr>
              <w:t xml:space="preserve">, </w:t>
            </w:r>
            <w:r>
              <w:rPr>
                <w:rFonts w:cs="Courier New"/>
                <w:color w:val="808080"/>
                <w:sz w:val="18"/>
                <w:szCs w:val="18"/>
              </w:rPr>
              <w:t>-- Need S</w:t>
            </w:r>
          </w:p>
          <w:p w:rsidR="00027E71" w:rsidRDefault="00416970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18"/>
                <w:szCs w:val="18"/>
                <w:lang w:eastAsia="sv-SE"/>
              </w:rPr>
              <w:t xml:space="preserve">Indicates whether </w:t>
            </w:r>
            <w:proofErr w:type="spellStart"/>
            <w:proofErr w:type="gramStart"/>
            <w:r>
              <w:rPr>
                <w:sz w:val="18"/>
                <w:szCs w:val="18"/>
                <w:lang w:eastAsia="sv-SE"/>
              </w:rPr>
              <w:t>hsrs,c</w:t>
            </w:r>
            <w:proofErr w:type="spellEnd"/>
            <w:proofErr w:type="gramEnd"/>
            <w:r>
              <w:rPr>
                <w:sz w:val="18"/>
                <w:szCs w:val="18"/>
                <w:lang w:eastAsia="sv-SE"/>
              </w:rPr>
              <w:t>(</w:t>
            </w:r>
            <w:proofErr w:type="spellStart"/>
            <w:r>
              <w:rPr>
                <w:sz w:val="18"/>
                <w:szCs w:val="18"/>
                <w:lang w:eastAsia="sv-SE"/>
              </w:rPr>
              <w:t>i</w:t>
            </w:r>
            <w:proofErr w:type="spellEnd"/>
            <w:r>
              <w:rPr>
                <w:sz w:val="18"/>
                <w:szCs w:val="18"/>
                <w:lang w:eastAsia="sv-SE"/>
              </w:rPr>
              <w:t xml:space="preserve">) = fc(i,1) or </w:t>
            </w:r>
            <w:proofErr w:type="spellStart"/>
            <w:r>
              <w:rPr>
                <w:sz w:val="18"/>
                <w:szCs w:val="18"/>
                <w:lang w:eastAsia="sv-SE"/>
              </w:rPr>
              <w:t>hsrs,c</w:t>
            </w:r>
            <w:proofErr w:type="spellEnd"/>
            <w:r>
              <w:rPr>
                <w:sz w:val="18"/>
                <w:szCs w:val="18"/>
                <w:lang w:eastAsia="sv-SE"/>
              </w:rPr>
              <w:t>(</w:t>
            </w:r>
            <w:proofErr w:type="spellStart"/>
            <w:r>
              <w:rPr>
                <w:sz w:val="18"/>
                <w:szCs w:val="18"/>
                <w:lang w:eastAsia="sv-SE"/>
              </w:rPr>
              <w:t>i</w:t>
            </w:r>
            <w:proofErr w:type="spellEnd"/>
            <w:r>
              <w:rPr>
                <w:sz w:val="18"/>
                <w:szCs w:val="18"/>
                <w:lang w:eastAsia="sv-SE"/>
              </w:rPr>
              <w:t xml:space="preserve">) = fc(i,2) (if </w:t>
            </w:r>
            <w:proofErr w:type="spellStart"/>
            <w:r>
              <w:rPr>
                <w:sz w:val="18"/>
                <w:szCs w:val="18"/>
                <w:lang w:eastAsia="sv-SE"/>
              </w:rPr>
              <w:t>twoPUSCH</w:t>
            </w:r>
            <w:proofErr w:type="spellEnd"/>
            <w:r>
              <w:rPr>
                <w:sz w:val="18"/>
                <w:szCs w:val="18"/>
                <w:lang w:eastAsia="sv-SE"/>
              </w:rPr>
              <w:t>-PC-</w:t>
            </w:r>
            <w:proofErr w:type="spellStart"/>
            <w:r>
              <w:rPr>
                <w:sz w:val="18"/>
                <w:szCs w:val="18"/>
                <w:lang w:eastAsia="sv-SE"/>
              </w:rPr>
              <w:t>AdjustmentStates</w:t>
            </w:r>
            <w:proofErr w:type="spellEnd"/>
            <w:r>
              <w:rPr>
                <w:sz w:val="18"/>
                <w:szCs w:val="18"/>
                <w:lang w:eastAsia="sv-SE"/>
              </w:rPr>
              <w:t xml:space="preserve"> are configured) or separate close loop is configured for SRS. This parameter is applicable only for Uls on which</w:t>
            </w:r>
            <w:r>
              <w:rPr>
                <w:sz w:val="18"/>
                <w:szCs w:val="18"/>
                <w:lang w:eastAsia="sv-SE"/>
              </w:rPr>
              <w:t xml:space="preserve"> UE also transmits PUSCH. If absent or release, the UE applies the value sameAs-Fci1 (see TS 38.213 [13], clause 7.3).</w:t>
            </w:r>
          </w:p>
        </w:tc>
      </w:tr>
    </w:tbl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Observation 2: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/>
          <w:i/>
          <w:iCs/>
          <w:sz w:val="20"/>
          <w:szCs w:val="20"/>
        </w:rPr>
        <w:t xml:space="preserve">In </w:t>
      </w:r>
      <w:r>
        <w:rPr>
          <w:rFonts w:hint="eastAsia"/>
          <w:i/>
          <w:iCs/>
          <w:sz w:val="20"/>
          <w:szCs w:val="20"/>
        </w:rPr>
        <w:t xml:space="preserve">the </w:t>
      </w:r>
      <w:r>
        <w:rPr>
          <w:rFonts w:eastAsia="Times New Roman"/>
          <w:i/>
          <w:iCs/>
          <w:sz w:val="20"/>
          <w:szCs w:val="20"/>
        </w:rPr>
        <w:t xml:space="preserve">current spec, </w:t>
      </w:r>
      <w:r>
        <w:rPr>
          <w:i/>
          <w:iCs/>
          <w:sz w:val="20"/>
          <w:szCs w:val="20"/>
        </w:rPr>
        <w:t>t</w:t>
      </w:r>
      <w:r>
        <w:rPr>
          <w:rFonts w:hint="eastAsia"/>
          <w:i/>
          <w:iCs/>
          <w:sz w:val="20"/>
          <w:szCs w:val="20"/>
        </w:rPr>
        <w:t xml:space="preserve">here are two power control mechanisms </w:t>
      </w:r>
      <w:r>
        <w:rPr>
          <w:i/>
          <w:iCs/>
          <w:sz w:val="20"/>
          <w:szCs w:val="20"/>
        </w:rPr>
        <w:t xml:space="preserve">in parallel </w:t>
      </w:r>
      <w:r>
        <w:rPr>
          <w:rFonts w:hint="eastAsia"/>
          <w:i/>
          <w:iCs/>
          <w:sz w:val="20"/>
          <w:szCs w:val="20"/>
        </w:rPr>
        <w:t xml:space="preserve">that can determine the configuration of the shared CLPC for SRS, namely </w:t>
      </w:r>
      <w:proofErr w:type="spellStart"/>
      <w:r>
        <w:rPr>
          <w:i/>
          <w:iCs/>
          <w:sz w:val="20"/>
          <w:szCs w:val="20"/>
        </w:rPr>
        <w:t>srs-PowerControlAdjustmentStates</w:t>
      </w:r>
      <w:proofErr w:type="spellEnd"/>
      <w:r>
        <w:rPr>
          <w:rFonts w:hint="eastAsia"/>
          <w:i/>
          <w:iCs/>
          <w:sz w:val="20"/>
          <w:szCs w:val="20"/>
        </w:rPr>
        <w:t xml:space="preserve"> and </w:t>
      </w:r>
      <w:r>
        <w:rPr>
          <w:rFonts w:eastAsia="Times New Roman"/>
          <w:i/>
          <w:iCs/>
          <w:sz w:val="20"/>
          <w:szCs w:val="20"/>
        </w:rPr>
        <w:t>closedLoopIndex-r17</w:t>
      </w:r>
      <w:r>
        <w:rPr>
          <w:rFonts w:hint="eastAsia"/>
          <w:i/>
          <w:iCs/>
          <w:sz w:val="20"/>
          <w:szCs w:val="20"/>
        </w:rPr>
        <w:t xml:space="preserve">, resulting of </w:t>
      </w:r>
      <w:r>
        <w:rPr>
          <w:i/>
          <w:iCs/>
          <w:sz w:val="20"/>
          <w:szCs w:val="20"/>
        </w:rPr>
        <w:t>ambiguities</w:t>
      </w:r>
      <w:r>
        <w:rPr>
          <w:rFonts w:hint="eastAsia"/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 xml:space="preserve">interpreting which closed loop </w:t>
      </w:r>
      <w:r>
        <w:rPr>
          <w:rFonts w:hint="eastAsia"/>
          <w:i/>
          <w:iCs/>
          <w:sz w:val="20"/>
          <w:szCs w:val="20"/>
        </w:rPr>
        <w:t xml:space="preserve">power control </w:t>
      </w:r>
      <w:r>
        <w:rPr>
          <w:i/>
          <w:iCs/>
          <w:sz w:val="20"/>
          <w:szCs w:val="20"/>
        </w:rPr>
        <w:t>should be used for the SRS transmission</w:t>
      </w:r>
      <w:r>
        <w:rPr>
          <w:rFonts w:hint="eastAsia"/>
          <w:i/>
          <w:iCs/>
          <w:sz w:val="20"/>
          <w:szCs w:val="20"/>
        </w:rPr>
        <w:t>.</w:t>
      </w:r>
    </w:p>
    <w:p w:rsidR="00027E71" w:rsidRDefault="00416970">
      <w:pPr>
        <w:numPr>
          <w:ilvl w:val="0"/>
          <w:numId w:val="9"/>
        </w:num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Necessity o</w:t>
      </w:r>
      <w:r>
        <w:rPr>
          <w:rFonts w:eastAsia="Times New Roman"/>
          <w:sz w:val="20"/>
          <w:szCs w:val="20"/>
        </w:rPr>
        <w:t>f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capturing the agreement into spec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iCs/>
          <w:sz w:val="20"/>
          <w:szCs w:val="20"/>
        </w:rPr>
      </w:pPr>
      <w:r>
        <w:rPr>
          <w:rFonts w:eastAsia="Times New Roman" w:hint="eastAsia"/>
          <w:sz w:val="20"/>
          <w:szCs w:val="20"/>
        </w:rPr>
        <w:t xml:space="preserve">To avoid potential collision or </w:t>
      </w:r>
      <w:r>
        <w:rPr>
          <w:rFonts w:eastAsia="Times New Roman"/>
          <w:sz w:val="20"/>
          <w:szCs w:val="20"/>
        </w:rPr>
        <w:t>ambiguities</w:t>
      </w:r>
      <w:r>
        <w:rPr>
          <w:rFonts w:eastAsia="Times New Roman" w:hint="eastAsia"/>
          <w:sz w:val="20"/>
          <w:szCs w:val="20"/>
        </w:rPr>
        <w:t xml:space="preserve"> for the configuration of </w:t>
      </w:r>
      <w:proofErr w:type="spellStart"/>
      <w:r>
        <w:rPr>
          <w:rFonts w:hint="eastAsia"/>
          <w:i/>
          <w:iCs/>
          <w:sz w:val="20"/>
          <w:szCs w:val="20"/>
        </w:rPr>
        <w:t>srs-PowerControlAdjustmentStates</w:t>
      </w:r>
      <w:proofErr w:type="spellEnd"/>
      <w:r>
        <w:rPr>
          <w:rFonts w:hint="eastAsia"/>
          <w:i/>
          <w:iCs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and </w:t>
      </w:r>
      <w:r>
        <w:rPr>
          <w:rFonts w:hint="eastAsia"/>
          <w:i/>
          <w:iCs/>
          <w:sz w:val="20"/>
          <w:szCs w:val="20"/>
        </w:rPr>
        <w:t>closedLoopIndex-r17</w:t>
      </w:r>
      <w:r>
        <w:rPr>
          <w:rFonts w:hint="eastAsia"/>
          <w:sz w:val="20"/>
          <w:szCs w:val="20"/>
        </w:rPr>
        <w:t xml:space="preserve">, </w:t>
      </w:r>
      <w:r>
        <w:rPr>
          <w:rFonts w:eastAsia="Times New Roman"/>
          <w:sz w:val="20"/>
          <w:szCs w:val="20"/>
        </w:rPr>
        <w:t xml:space="preserve">the recent agreement as mentioned in Section 1 should be captured for clarification </w:t>
      </w:r>
      <w:r>
        <w:rPr>
          <w:rFonts w:eastAsia="Times New Roman" w:hint="eastAsia"/>
          <w:sz w:val="20"/>
          <w:szCs w:val="20"/>
        </w:rPr>
        <w:t xml:space="preserve">that </w:t>
      </w:r>
      <w:r>
        <w:rPr>
          <w:rFonts w:eastAsia="Times New Roman" w:hint="eastAsia"/>
          <w:sz w:val="20"/>
          <w:szCs w:val="20"/>
          <w:lang w:val="en-GB"/>
        </w:rPr>
        <w:t>the</w:t>
      </w:r>
      <w:r>
        <w:rPr>
          <w:rFonts w:eastAsia="Times New Roman" w:hint="eastAsia"/>
          <w:sz w:val="20"/>
          <w:szCs w:val="20"/>
          <w:lang w:val="en-GB"/>
        </w:rPr>
        <w:t xml:space="preserve"> Rel-15/16 power control </w:t>
      </w:r>
      <w:r>
        <w:rPr>
          <w:rFonts w:eastAsia="Times New Roman" w:hint="eastAsia"/>
          <w:sz w:val="20"/>
          <w:szCs w:val="20"/>
        </w:rPr>
        <w:t xml:space="preserve">parameter </w:t>
      </w:r>
      <w:proofErr w:type="spellStart"/>
      <w:r>
        <w:rPr>
          <w:rFonts w:eastAsia="Times New Roman" w:hint="eastAsia"/>
          <w:i/>
          <w:iCs/>
          <w:sz w:val="20"/>
          <w:szCs w:val="20"/>
          <w:lang w:val="en-GB"/>
        </w:rPr>
        <w:t>srs-PowerControlAdjustmentStates</w:t>
      </w:r>
      <w:proofErr w:type="spellEnd"/>
      <w:r>
        <w:rPr>
          <w:rFonts w:eastAsia="Times New Roman" w:hint="eastAsia"/>
          <w:i/>
          <w:iCs/>
          <w:sz w:val="20"/>
          <w:szCs w:val="20"/>
          <w:lang w:val="en-GB"/>
        </w:rPr>
        <w:t xml:space="preserve"> </w:t>
      </w:r>
      <w:r>
        <w:rPr>
          <w:rFonts w:eastAsia="Times New Roman" w:hint="eastAsia"/>
          <w:sz w:val="20"/>
          <w:szCs w:val="20"/>
        </w:rPr>
        <w:t xml:space="preserve">is only partially </w:t>
      </w:r>
      <w:r>
        <w:rPr>
          <w:rFonts w:eastAsia="Times New Roman" w:hint="eastAsia"/>
          <w:sz w:val="20"/>
          <w:szCs w:val="20"/>
          <w:lang w:val="en-GB"/>
        </w:rPr>
        <w:t>reused to indicate the separate closed</w:t>
      </w:r>
      <w:r>
        <w:rPr>
          <w:rFonts w:eastAsia="Times New Roman"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  <w:lang w:val="en-GB"/>
        </w:rPr>
        <w:t>loop power control</w:t>
      </w:r>
      <w:r>
        <w:rPr>
          <w:rFonts w:eastAsia="Times New Roman" w:hint="eastAsia"/>
          <w:sz w:val="20"/>
          <w:szCs w:val="20"/>
        </w:rPr>
        <w:t>. I</w:t>
      </w:r>
      <w:r>
        <w:rPr>
          <w:sz w:val="20"/>
          <w:szCs w:val="20"/>
        </w:rPr>
        <w:t>f </w:t>
      </w:r>
      <w:proofErr w:type="spellStart"/>
      <w:r>
        <w:rPr>
          <w:i/>
          <w:iCs/>
          <w:sz w:val="20"/>
          <w:szCs w:val="20"/>
        </w:rPr>
        <w:t>srs-PowerControlAdjustmentStates</w:t>
      </w:r>
      <w:proofErr w:type="spellEnd"/>
      <w:r>
        <w:rPr>
          <w:sz w:val="20"/>
          <w:szCs w:val="20"/>
        </w:rPr>
        <w:t xml:space="preserve"> is </w:t>
      </w:r>
      <w:r>
        <w:rPr>
          <w:rFonts w:hint="eastAsia"/>
          <w:sz w:val="20"/>
          <w:szCs w:val="20"/>
        </w:rPr>
        <w:t xml:space="preserve">not </w:t>
      </w:r>
      <w:r>
        <w:rPr>
          <w:sz w:val="20"/>
          <w:szCs w:val="20"/>
        </w:rPr>
        <w:t>set to '</w:t>
      </w:r>
      <w:proofErr w:type="spellStart"/>
      <w:r>
        <w:rPr>
          <w:i/>
          <w:iCs/>
          <w:sz w:val="20"/>
          <w:szCs w:val="20"/>
        </w:rPr>
        <w:t>separateClosedLoop</w:t>
      </w:r>
      <w:proofErr w:type="spellEnd"/>
      <w:r>
        <w:rPr>
          <w:sz w:val="20"/>
          <w:szCs w:val="20"/>
        </w:rPr>
        <w:t>'</w:t>
      </w:r>
      <w:r>
        <w:rPr>
          <w:rFonts w:hint="eastAsia"/>
          <w:sz w:val="20"/>
          <w:szCs w:val="20"/>
        </w:rPr>
        <w:t xml:space="preserve"> or </w:t>
      </w:r>
      <w:r>
        <w:rPr>
          <w:sz w:val="20"/>
          <w:szCs w:val="20"/>
          <w:lang w:eastAsia="sv-SE"/>
        </w:rPr>
        <w:t>absent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  <w:lang w:eastAsia="sv-SE"/>
        </w:rPr>
        <w:t>release</w:t>
      </w:r>
      <w:r>
        <w:rPr>
          <w:sz w:val="20"/>
          <w:szCs w:val="20"/>
        </w:rPr>
        <w:t xml:space="preserve"> in an SRS resource set,</w:t>
      </w:r>
      <w:r>
        <w:rPr>
          <w:rFonts w:hint="eastAsia"/>
          <w:sz w:val="20"/>
          <w:szCs w:val="20"/>
        </w:rPr>
        <w:t xml:space="preserve"> </w:t>
      </w:r>
      <w:r>
        <w:rPr>
          <w:rFonts w:eastAsia="Times New Roman" w:hint="eastAsia"/>
          <w:sz w:val="20"/>
          <w:szCs w:val="20"/>
        </w:rPr>
        <w:t>the CLPC for SRS is determin</w:t>
      </w:r>
      <w:bookmarkStart w:id="2" w:name="_GoBack"/>
      <w:bookmarkEnd w:id="2"/>
      <w:r>
        <w:rPr>
          <w:rFonts w:eastAsia="Times New Roman" w:hint="eastAsia"/>
          <w:sz w:val="20"/>
          <w:szCs w:val="20"/>
        </w:rPr>
        <w:t xml:space="preserve">ed by </w:t>
      </w:r>
      <w:r>
        <w:rPr>
          <w:rFonts w:eastAsia="Times New Roman"/>
          <w:i/>
          <w:iCs/>
          <w:sz w:val="20"/>
          <w:szCs w:val="20"/>
        </w:rPr>
        <w:t>closedLoopIndex-r17</w:t>
      </w:r>
      <w:r>
        <w:rPr>
          <w:rFonts w:eastAsia="Times New Roman" w:hint="eastAsia"/>
          <w:sz w:val="20"/>
          <w:szCs w:val="20"/>
        </w:rPr>
        <w:t xml:space="preserve"> in the joint/UL-TCI state and the setting of </w:t>
      </w:r>
      <w:proofErr w:type="spellStart"/>
      <w:r>
        <w:rPr>
          <w:i/>
          <w:iCs/>
          <w:sz w:val="20"/>
          <w:szCs w:val="20"/>
        </w:rPr>
        <w:t>srs-PowerControlAdjustmentStates</w:t>
      </w:r>
      <w:proofErr w:type="spellEnd"/>
      <w:r>
        <w:rPr>
          <w:rFonts w:hint="eastAsia"/>
          <w:sz w:val="20"/>
          <w:szCs w:val="20"/>
        </w:rPr>
        <w:t xml:space="preserve"> is ignored. 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iCs/>
          <w:sz w:val="20"/>
          <w:szCs w:val="20"/>
        </w:rPr>
      </w:pPr>
      <w:r>
        <w:rPr>
          <w:rFonts w:eastAsia="Times New Roman"/>
          <w:iCs/>
          <w:sz w:val="20"/>
          <w:szCs w:val="20"/>
        </w:rPr>
        <w:t>The corresponding draft CR can be found in [2].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sz w:val="20"/>
          <w:szCs w:val="20"/>
        </w:rPr>
      </w:pPr>
      <w:r>
        <w:rPr>
          <w:rFonts w:eastAsia="Times New Roman" w:hint="eastAsia"/>
          <w:b/>
          <w:bCs/>
          <w:i/>
          <w:sz w:val="20"/>
          <w:szCs w:val="20"/>
        </w:rPr>
        <w:t xml:space="preserve">TP1: </w:t>
      </w:r>
      <w:r>
        <w:rPr>
          <w:rFonts w:eastAsia="Times New Roman" w:hint="eastAsia"/>
          <w:i/>
          <w:sz w:val="20"/>
          <w:szCs w:val="20"/>
        </w:rPr>
        <w:t>{38.213: 7 Uplink Power control}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27E71">
        <w:tc>
          <w:tcPr>
            <w:tcW w:w="9576" w:type="dxa"/>
          </w:tcPr>
          <w:p w:rsidR="00027E71" w:rsidRDefault="00416970">
            <w:pPr>
              <w:snapToGrid w:val="0"/>
              <w:spacing w:beforeLines="30" w:before="72" w:afterLines="30" w:after="72" w:line="288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&lt;Unchanged part omitted&gt;</w:t>
            </w:r>
          </w:p>
          <w:p w:rsidR="00027E71" w:rsidRDefault="00416970">
            <w:pPr>
              <w:spacing w:after="180" w:line="240" w:lineRule="auto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 xml:space="preserve">In the remaining of this clause, if a UE is provided </w:t>
            </w:r>
            <w:r>
              <w:rPr>
                <w:i/>
                <w:iCs/>
                <w:sz w:val="20"/>
                <w:szCs w:val="20"/>
                <w:lang w:val="en-GB"/>
              </w:rPr>
              <w:t>TCI-State</w:t>
            </w:r>
            <w:r>
              <w:rPr>
                <w:iCs/>
                <w:sz w:val="20"/>
                <w:szCs w:val="20"/>
                <w:lang w:val="en-GB"/>
              </w:rPr>
              <w:t xml:space="preserve"> in</w:t>
            </w:r>
            <w:r>
              <w:rPr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i/>
                <w:sz w:val="20"/>
                <w:szCs w:val="20"/>
                <w:lang w:val="en-GB"/>
              </w:rPr>
              <w:t>dl-</w:t>
            </w:r>
            <w:proofErr w:type="spellStart"/>
            <w:r>
              <w:rPr>
                <w:i/>
                <w:sz w:val="20"/>
                <w:szCs w:val="20"/>
                <w:lang w:val="en-GB"/>
              </w:rPr>
              <w:t>OrJoint</w:t>
            </w:r>
            <w:proofErr w:type="spellEnd"/>
            <w:r>
              <w:rPr>
                <w:i/>
                <w:sz w:val="20"/>
                <w:szCs w:val="20"/>
                <w:lang w:val="en-GB"/>
              </w:rPr>
              <w:t>-</w:t>
            </w:r>
            <w:proofErr w:type="spellStart"/>
            <w:r>
              <w:rPr>
                <w:i/>
                <w:sz w:val="20"/>
                <w:szCs w:val="20"/>
                <w:lang w:val="en-GB"/>
              </w:rPr>
              <w:t>TCIStateList</w:t>
            </w:r>
            <w:proofErr w:type="spellEnd"/>
            <w:r>
              <w:rPr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val="en-GB" w:eastAsia="ko-KR"/>
              </w:rPr>
              <w:t xml:space="preserve"> and for an indicated </w:t>
            </w:r>
            <w:r>
              <w:rPr>
                <w:i/>
                <w:iCs/>
                <w:sz w:val="20"/>
                <w:szCs w:val="20"/>
                <w:lang w:val="en-GB"/>
              </w:rPr>
              <w:t>TCI-State</w:t>
            </w:r>
            <w:r>
              <w:rPr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eastAsia="en-US"/>
              </w:rPr>
              <w:t xml:space="preserve"> as described in [6, TS 38.214]</w:t>
            </w:r>
            <w:r>
              <w:rPr>
                <w:sz w:val="20"/>
                <w:szCs w:val="20"/>
                <w:lang w:val="en-GB" w:eastAsia="ko-KR"/>
              </w:rPr>
              <w:t xml:space="preserve"> </w:t>
            </w:r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sub>
              </m:sSub>
            </m:oMath>
            <w:r>
              <w:rPr>
                <w:iCs/>
                <w:sz w:val="20"/>
                <w:szCs w:val="20"/>
                <w:lang w:eastAsia="en-US"/>
              </w:rPr>
              <w:t xml:space="preserve"> for obtaining the downlink pathloss estimate for PUSCH, PUCCH, and SRS transmission is provided by </w:t>
            </w:r>
            <w:r>
              <w:rPr>
                <w:i/>
                <w:iCs/>
                <w:sz w:val="20"/>
                <w:szCs w:val="20"/>
                <w:lang w:eastAsia="en-US"/>
              </w:rPr>
              <w:t>pathlossReferenceRS-Id-r17</w:t>
            </w:r>
            <w:r>
              <w:rPr>
                <w:iCs/>
                <w:sz w:val="20"/>
                <w:szCs w:val="20"/>
                <w:lang w:eastAsia="en-US"/>
              </w:rPr>
              <w:t xml:space="preserve"> associated with or included in the </w:t>
            </w:r>
            <w:r>
              <w:rPr>
                <w:sz w:val="20"/>
                <w:szCs w:val="20"/>
                <w:lang w:eastAsia="ko-KR"/>
              </w:rPr>
              <w:t xml:space="preserve">indicated </w:t>
            </w:r>
            <w:r>
              <w:rPr>
                <w:i/>
                <w:iCs/>
                <w:sz w:val="20"/>
                <w:szCs w:val="20"/>
              </w:rPr>
              <w:t>TCI</w:t>
            </w:r>
            <w:r>
              <w:rPr>
                <w:i/>
                <w:iCs/>
                <w:sz w:val="20"/>
                <w:szCs w:val="20"/>
                <w:lang w:val="en-GB"/>
              </w:rPr>
              <w:t>-</w:t>
            </w:r>
            <w:r>
              <w:rPr>
                <w:i/>
                <w:iCs/>
                <w:sz w:val="20"/>
                <w:szCs w:val="20"/>
              </w:rPr>
              <w:t>State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eastAsia="en-US"/>
              </w:rPr>
              <w:t xml:space="preserve"> excep</w:t>
            </w:r>
            <w:r>
              <w:rPr>
                <w:sz w:val="20"/>
                <w:szCs w:val="20"/>
                <w:lang w:eastAsia="en-US"/>
              </w:rPr>
              <w:t xml:space="preserve">t for SRS transmission that is not provided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 7.1.1, if </w:t>
            </w:r>
            <w:r>
              <w:rPr>
                <w:i/>
                <w:sz w:val="20"/>
                <w:szCs w:val="20"/>
                <w:lang w:eastAsia="en-US"/>
              </w:rPr>
              <w:t>p0AlphaSetforPUSCH</w:t>
            </w:r>
            <w:r>
              <w:rPr>
                <w:sz w:val="20"/>
                <w:szCs w:val="20"/>
                <w:lang w:eastAsia="en-US"/>
              </w:rPr>
              <w:t xml:space="preserve"> is provided, </w:t>
            </w:r>
            <w:r>
              <w:rPr>
                <w:sz w:val="20"/>
                <w:szCs w:val="20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O_UE_PUSCH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j</m:t>
                  </m:r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j</m:t>
                  </m:r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and the </w:t>
            </w:r>
            <w:r>
              <w:rPr>
                <w:sz w:val="20"/>
                <w:szCs w:val="20"/>
                <w:lang w:eastAsia="en-US"/>
              </w:rPr>
              <w:t xml:space="preserve">PUSCH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sz w:val="20"/>
                <w:szCs w:val="20"/>
                <w:lang w:eastAsia="en-US"/>
              </w:rPr>
              <w:t xml:space="preserve"> are provided by </w:t>
            </w:r>
            <w:r>
              <w:rPr>
                <w:i/>
                <w:sz w:val="20"/>
                <w:szCs w:val="20"/>
                <w:lang w:eastAsia="en-US"/>
              </w:rPr>
              <w:t>p0AlphaSetforPUSCH</w:t>
            </w:r>
            <w:r>
              <w:rPr>
                <w:sz w:val="20"/>
                <w:szCs w:val="20"/>
                <w:lang w:eastAsia="en-US"/>
              </w:rPr>
              <w:t xml:space="preserve"> associated with the indicated </w:t>
            </w:r>
            <w:r>
              <w:rPr>
                <w:i/>
                <w:iCs/>
                <w:sz w:val="20"/>
                <w:szCs w:val="20"/>
              </w:rPr>
              <w:t>TCI</w:t>
            </w:r>
            <w:r>
              <w:rPr>
                <w:i/>
                <w:iCs/>
                <w:sz w:val="20"/>
                <w:szCs w:val="20"/>
                <w:lang w:val="en-GB"/>
              </w:rPr>
              <w:t>-</w:t>
            </w:r>
            <w:r>
              <w:rPr>
                <w:i/>
                <w:iCs/>
                <w:sz w:val="20"/>
                <w:szCs w:val="20"/>
              </w:rPr>
              <w:t>State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 7.2.1, if </w:t>
            </w:r>
            <w:r>
              <w:rPr>
                <w:i/>
                <w:sz w:val="20"/>
                <w:szCs w:val="20"/>
                <w:lang w:eastAsia="en-US"/>
              </w:rPr>
              <w:t>p0AlphaSetforPUCCH</w:t>
            </w:r>
            <w:r>
              <w:rPr>
                <w:sz w:val="20"/>
                <w:szCs w:val="20"/>
                <w:lang w:eastAsia="en-US"/>
              </w:rPr>
              <w:t xml:space="preserve"> is provided, </w:t>
            </w:r>
            <w:r>
              <w:rPr>
                <w:sz w:val="20"/>
                <w:szCs w:val="20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O_PUCCH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u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 and the </w:t>
            </w:r>
            <w:r>
              <w:rPr>
                <w:sz w:val="20"/>
                <w:szCs w:val="20"/>
                <w:lang w:eastAsia="en-US"/>
              </w:rPr>
              <w:t>PU</w:t>
            </w:r>
            <w:r>
              <w:rPr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 xml:space="preserve">CH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sz w:val="20"/>
                <w:szCs w:val="20"/>
                <w:lang w:eastAsia="en-US"/>
              </w:rPr>
              <w:t xml:space="preserve"> are provided by </w:t>
            </w:r>
            <w:r>
              <w:rPr>
                <w:i/>
                <w:sz w:val="20"/>
                <w:szCs w:val="20"/>
                <w:lang w:eastAsia="en-US"/>
              </w:rPr>
              <w:t>p0AlphaSetforPUCCH</w:t>
            </w:r>
            <w:r>
              <w:rPr>
                <w:sz w:val="20"/>
                <w:szCs w:val="20"/>
                <w:lang w:eastAsia="en-US"/>
              </w:rPr>
              <w:t xml:space="preserve"> associa</w:t>
            </w:r>
            <w:r>
              <w:rPr>
                <w:sz w:val="20"/>
                <w:szCs w:val="20"/>
                <w:lang w:eastAsia="en-US"/>
              </w:rPr>
              <w:t xml:space="preserve">ted with the indicated </w:t>
            </w:r>
            <w:r>
              <w:rPr>
                <w:i/>
                <w:iCs/>
                <w:sz w:val="20"/>
                <w:szCs w:val="20"/>
              </w:rPr>
              <w:t>TCI</w:t>
            </w:r>
            <w:r>
              <w:rPr>
                <w:i/>
                <w:iCs/>
                <w:sz w:val="20"/>
                <w:szCs w:val="20"/>
                <w:lang w:val="en-GB"/>
              </w:rPr>
              <w:t>-</w:t>
            </w:r>
            <w:r>
              <w:rPr>
                <w:i/>
                <w:iCs/>
                <w:sz w:val="20"/>
                <w:szCs w:val="20"/>
              </w:rPr>
              <w:t>State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 7.3.1, if </w:t>
            </w:r>
            <w:r>
              <w:rPr>
                <w:i/>
                <w:sz w:val="20"/>
                <w:szCs w:val="20"/>
                <w:lang w:eastAsia="en-US"/>
              </w:rPr>
              <w:t>p0AlphaSetforSRS</w:t>
            </w:r>
            <w:r>
              <w:rPr>
                <w:sz w:val="20"/>
                <w:szCs w:val="20"/>
                <w:lang w:eastAsia="en-US"/>
              </w:rPr>
              <w:t xml:space="preserve"> is provided, </w:t>
            </w:r>
          </w:p>
          <w:p w:rsidR="00027E71" w:rsidRDefault="00416970">
            <w:pPr>
              <w:spacing w:after="180"/>
              <w:ind w:left="851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  <w:t xml:space="preserve">if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is provided for a SRS resource set, </w:t>
            </w:r>
            <w:r>
              <w:rPr>
                <w:sz w:val="20"/>
                <w:szCs w:val="20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int="eastAsia"/>
                <w:color w:val="FF0000"/>
                <w:sz w:val="20"/>
                <w:szCs w:val="20"/>
              </w:rPr>
              <w:t>except for the case that</w:t>
            </w:r>
            <w:r>
              <w:rPr>
                <w:rFonts w:hint="eastAsia"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srs-PowerControlAdjustmentStates</w:t>
            </w:r>
            <w:proofErr w:type="spellEnd"/>
            <w:r>
              <w:rPr>
                <w:color w:val="FF0000"/>
                <w:sz w:val="20"/>
                <w:szCs w:val="20"/>
                <w:lang w:eastAsia="en-US"/>
              </w:rPr>
              <w:t xml:space="preserve"> is set to</w:t>
            </w:r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 xml:space="preserve"> ‘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separateClosedLoop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’</w:t>
            </w:r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are provided by </w:t>
            </w:r>
            <w:r>
              <w:rPr>
                <w:i/>
                <w:sz w:val="20"/>
                <w:szCs w:val="20"/>
                <w:lang w:eastAsia="en-US"/>
              </w:rPr>
              <w:t>p0AlphaSetforSRS</w:t>
            </w:r>
            <w:r>
              <w:rPr>
                <w:sz w:val="20"/>
                <w:szCs w:val="20"/>
                <w:lang w:eastAsia="en-US"/>
              </w:rPr>
              <w:t xml:space="preserve"> associated with the indicated </w:t>
            </w:r>
            <w:r>
              <w:rPr>
                <w:i/>
                <w:iCs/>
                <w:sz w:val="20"/>
                <w:szCs w:val="20"/>
                <w:lang w:eastAsia="en-US"/>
              </w:rPr>
              <w:t>TCI</w:t>
            </w:r>
            <w:r>
              <w:rPr>
                <w:i/>
                <w:iCs/>
                <w:sz w:val="20"/>
                <w:szCs w:val="20"/>
                <w:lang w:val="en-GB" w:eastAsia="en-US"/>
              </w:rPr>
              <w:t>-</w:t>
            </w:r>
            <w:r>
              <w:rPr>
                <w:i/>
                <w:iCs/>
                <w:sz w:val="20"/>
                <w:szCs w:val="20"/>
                <w:lang w:eastAsia="en-US"/>
              </w:rPr>
              <w:t>State</w:t>
            </w:r>
            <w:r>
              <w:rPr>
                <w:sz w:val="20"/>
                <w:szCs w:val="20"/>
                <w:lang w:eastAsia="en-US"/>
              </w:rPr>
              <w:t xml:space="preserve"> or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</w:p>
          <w:p w:rsidR="00027E71" w:rsidRDefault="00416970">
            <w:pPr>
              <w:spacing w:after="180"/>
              <w:ind w:left="851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  <w:t xml:space="preserve">else, if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is not provided for a SRS resource set and for a SRS resource from the SRS resource set</w:t>
            </w:r>
            <w:r>
              <w:rPr>
                <w:sz w:val="20"/>
                <w:szCs w:val="20"/>
                <w:lang w:val="en-GB" w:eastAsia="en-US"/>
              </w:rPr>
              <w:t>,</w:t>
            </w:r>
            <w:r>
              <w:rPr>
                <w:sz w:val="20"/>
                <w:szCs w:val="20"/>
                <w:lang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except for the case that 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srs-PowerControlAdjustmentStates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FF0000"/>
                <w:sz w:val="20"/>
                <w:szCs w:val="20"/>
                <w:lang w:eastAsia="en-US"/>
              </w:rPr>
              <w:t>is set to</w:t>
            </w:r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 xml:space="preserve"> ‘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separateClosedLoop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’</w:t>
            </w:r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are provided by </w:t>
            </w:r>
            <w:r>
              <w:rPr>
                <w:i/>
                <w:sz w:val="20"/>
                <w:szCs w:val="20"/>
                <w:lang w:eastAsia="en-US"/>
              </w:rPr>
              <w:t>p0AlphaSetforSRS</w:t>
            </w:r>
            <w:r>
              <w:rPr>
                <w:sz w:val="20"/>
                <w:szCs w:val="20"/>
                <w:lang w:eastAsia="en-US"/>
              </w:rPr>
              <w:t xml:space="preserve"> associated with </w:t>
            </w:r>
            <w:r>
              <w:rPr>
                <w:i/>
                <w:iCs/>
                <w:sz w:val="20"/>
                <w:szCs w:val="20"/>
                <w:lang w:eastAsia="en-US"/>
              </w:rPr>
              <w:t>TCI-State</w:t>
            </w:r>
            <w:r>
              <w:rPr>
                <w:sz w:val="20"/>
                <w:szCs w:val="20"/>
                <w:lang w:eastAsia="en-US"/>
              </w:rPr>
              <w:t xml:space="preserve"> or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TCI-UL-State </w:t>
            </w:r>
            <w:r>
              <w:rPr>
                <w:sz w:val="20"/>
                <w:szCs w:val="20"/>
                <w:lang w:eastAsia="en-US"/>
              </w:rPr>
              <w:t xml:space="preserve">of an SRS resource with lowest </w:t>
            </w:r>
            <w:r>
              <w:rPr>
                <w:i/>
                <w:iCs/>
                <w:sz w:val="20"/>
                <w:szCs w:val="20"/>
                <w:lang w:eastAsia="en-US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ResourceId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sub>
              </m:sSub>
            </m:oMath>
            <w:r>
              <w:rPr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for obtaining a pathloss e</w:t>
            </w:r>
            <w:r>
              <w:rPr>
                <w:sz w:val="20"/>
                <w:szCs w:val="20"/>
                <w:lang w:eastAsia="en-US"/>
              </w:rPr>
              <w:t xml:space="preserve">stimate for the SRS transmission is provided by </w:t>
            </w:r>
            <w:r>
              <w:rPr>
                <w:i/>
                <w:sz w:val="20"/>
                <w:szCs w:val="20"/>
                <w:lang w:eastAsia="en-US"/>
              </w:rPr>
              <w:t>pathlossReferenceRS-Id-r17</w:t>
            </w:r>
            <w:r>
              <w:rPr>
                <w:sz w:val="20"/>
                <w:szCs w:val="20"/>
                <w:lang w:eastAsia="en-US"/>
              </w:rPr>
              <w:t xml:space="preserve"> associated with or included in the </w:t>
            </w:r>
            <w:r>
              <w:rPr>
                <w:i/>
                <w:iCs/>
                <w:sz w:val="20"/>
                <w:szCs w:val="20"/>
                <w:lang w:eastAsia="en-US"/>
              </w:rPr>
              <w:t>TCI-State</w:t>
            </w:r>
            <w:r>
              <w:rPr>
                <w:sz w:val="20"/>
                <w:szCs w:val="20"/>
                <w:lang w:eastAsia="en-US"/>
              </w:rPr>
              <w:t xml:space="preserve"> or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eastAsia="en-US"/>
              </w:rPr>
              <w:t xml:space="preserve"> of an SRS resource with lowest </w:t>
            </w:r>
            <w:r>
              <w:rPr>
                <w:i/>
                <w:iCs/>
                <w:sz w:val="20"/>
                <w:szCs w:val="20"/>
                <w:lang w:eastAsia="en-US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ResourceId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in the SRS resource set</w:t>
            </w:r>
          </w:p>
          <w:p w:rsidR="00027E71" w:rsidRDefault="00416970">
            <w:pPr>
              <w:snapToGrid w:val="0"/>
              <w:spacing w:beforeLines="30" w:before="72" w:afterLines="30" w:after="72" w:line="288" w:lineRule="auto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&lt;Unchanged part omitted&gt;</w:t>
            </w:r>
          </w:p>
        </w:tc>
      </w:tr>
    </w:tbl>
    <w:p w:rsidR="00027E71" w:rsidRDefault="00027E71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</w:p>
    <w:p w:rsidR="00027E71" w:rsidRDefault="00416970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Conclusions</w:t>
      </w:r>
    </w:p>
    <w:p w:rsidR="00027E71" w:rsidRDefault="00416970">
      <w:pPr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  <w:lang w:val="en-GB"/>
        </w:rPr>
      </w:pPr>
      <w:r>
        <w:rPr>
          <w:rFonts w:eastAsia="Times New Roman" w:hint="eastAsia"/>
          <w:sz w:val="20"/>
          <w:szCs w:val="20"/>
          <w:lang w:val="en-GB"/>
        </w:rPr>
        <w:t xml:space="preserve">In this contribution, we discuss the </w:t>
      </w:r>
      <w:r>
        <w:rPr>
          <w:rFonts w:eastAsia="Times New Roman" w:hint="eastAsia"/>
          <w:sz w:val="20"/>
          <w:szCs w:val="20"/>
        </w:rPr>
        <w:t>configuration of SRS closed loop power control shared with PUSCH</w:t>
      </w:r>
      <w:r>
        <w:rPr>
          <w:rFonts w:eastAsia="Times New Roman" w:hint="eastAsia"/>
          <w:sz w:val="20"/>
          <w:szCs w:val="20"/>
          <w:lang w:val="en-GB"/>
        </w:rPr>
        <w:t>. We have the following observations and proposal.</w:t>
      </w:r>
    </w:p>
    <w:p w:rsidR="00027E71" w:rsidRDefault="00416970">
      <w:pPr>
        <w:snapToGrid w:val="0"/>
        <w:spacing w:beforeLines="30" w:before="72" w:afterLines="30" w:after="72" w:line="288" w:lineRule="auto"/>
        <w:rPr>
          <w:b/>
          <w:bCs/>
          <w:i/>
          <w:iCs/>
          <w:sz w:val="20"/>
          <w:szCs w:val="20"/>
          <w:u w:val="single"/>
          <w:lang w:val="en-GB"/>
        </w:rPr>
      </w:pPr>
      <w:r>
        <w:rPr>
          <w:rFonts w:hint="eastAsia"/>
          <w:b/>
          <w:bCs/>
          <w:i/>
          <w:iCs/>
          <w:sz w:val="20"/>
          <w:szCs w:val="20"/>
          <w:u w:val="single"/>
          <w:lang w:val="en-GB"/>
        </w:rPr>
        <w:t>Observations: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 xml:space="preserve">Observation 1: </w:t>
      </w:r>
      <w:r>
        <w:rPr>
          <w:rFonts w:eastAsia="Times New Roman" w:hint="eastAsia"/>
          <w:i/>
          <w:iCs/>
          <w:sz w:val="20"/>
          <w:szCs w:val="20"/>
        </w:rPr>
        <w:t xml:space="preserve">For the configuration of the separate CLPC for SRS, </w:t>
      </w:r>
      <w:r>
        <w:rPr>
          <w:rFonts w:hint="eastAsia"/>
          <w:i/>
          <w:iCs/>
          <w:sz w:val="20"/>
          <w:szCs w:val="20"/>
        </w:rPr>
        <w:t xml:space="preserve">the setting of </w:t>
      </w:r>
      <w:r>
        <w:rPr>
          <w:rFonts w:eastAsia="Times New Roman"/>
          <w:i/>
          <w:iCs/>
          <w:sz w:val="20"/>
          <w:szCs w:val="20"/>
        </w:rPr>
        <w:t>closedLo</w:t>
      </w:r>
      <w:r>
        <w:rPr>
          <w:rFonts w:eastAsia="Times New Roman"/>
          <w:i/>
          <w:iCs/>
          <w:sz w:val="20"/>
          <w:szCs w:val="20"/>
        </w:rPr>
        <w:t>opIndex-r17</w:t>
      </w:r>
      <w:r>
        <w:rPr>
          <w:rFonts w:eastAsia="Times New Roman" w:hint="eastAsia"/>
          <w:i/>
          <w:iCs/>
          <w:sz w:val="20"/>
          <w:szCs w:val="20"/>
        </w:rPr>
        <w:t xml:space="preserve"> in </w:t>
      </w:r>
      <w:r>
        <w:rPr>
          <w:rFonts w:eastAsia="Times New Roman" w:hint="eastAsia"/>
          <w:i/>
          <w:iCs/>
          <w:sz w:val="20"/>
          <w:szCs w:val="20"/>
          <w:lang w:val="en-GB"/>
        </w:rPr>
        <w:t>p0AlphaSetforSRS</w:t>
      </w:r>
      <w:r>
        <w:rPr>
          <w:rFonts w:eastAsia="Times New Roman" w:hint="eastAsia"/>
          <w:i/>
          <w:iCs/>
          <w:sz w:val="20"/>
          <w:szCs w:val="20"/>
        </w:rPr>
        <w:t xml:space="preserve"> can be automatically ignored as the separate closed loop power control of SRS does not require a </w:t>
      </w:r>
      <w:r>
        <w:rPr>
          <w:rFonts w:eastAsia="Times New Roman"/>
          <w:i/>
          <w:iCs/>
          <w:sz w:val="20"/>
          <w:szCs w:val="20"/>
        </w:rPr>
        <w:t>power control adjustment state l</w:t>
      </w:r>
      <w:r>
        <w:rPr>
          <w:rFonts w:eastAsia="Times New Roman" w:hint="eastAsia"/>
          <w:i/>
          <w:iCs/>
          <w:sz w:val="20"/>
          <w:szCs w:val="20"/>
        </w:rPr>
        <w:t xml:space="preserve"> to identify.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 w:hint="eastAsia"/>
          <w:b/>
          <w:bCs/>
          <w:i/>
          <w:iCs/>
          <w:sz w:val="20"/>
          <w:szCs w:val="20"/>
        </w:rPr>
        <w:t>Observation 2:</w:t>
      </w:r>
      <w:r>
        <w:rPr>
          <w:rFonts w:eastAsia="Times New Roman" w:hint="eastAsia"/>
          <w:i/>
          <w:iCs/>
          <w:sz w:val="20"/>
          <w:szCs w:val="20"/>
        </w:rPr>
        <w:t xml:space="preserve"> </w:t>
      </w:r>
      <w:r>
        <w:rPr>
          <w:rFonts w:eastAsia="Times New Roman"/>
          <w:i/>
          <w:iCs/>
          <w:sz w:val="20"/>
          <w:szCs w:val="20"/>
        </w:rPr>
        <w:t xml:space="preserve">In </w:t>
      </w:r>
      <w:r>
        <w:rPr>
          <w:rFonts w:hint="eastAsia"/>
          <w:i/>
          <w:iCs/>
          <w:sz w:val="20"/>
          <w:szCs w:val="20"/>
        </w:rPr>
        <w:t xml:space="preserve">the </w:t>
      </w:r>
      <w:r>
        <w:rPr>
          <w:rFonts w:eastAsia="Times New Roman"/>
          <w:i/>
          <w:iCs/>
          <w:sz w:val="20"/>
          <w:szCs w:val="20"/>
        </w:rPr>
        <w:t xml:space="preserve">current spec, </w:t>
      </w:r>
      <w:r>
        <w:rPr>
          <w:i/>
          <w:iCs/>
          <w:sz w:val="20"/>
          <w:szCs w:val="20"/>
        </w:rPr>
        <w:t>t</w:t>
      </w:r>
      <w:r>
        <w:rPr>
          <w:rFonts w:hint="eastAsia"/>
          <w:i/>
          <w:iCs/>
          <w:sz w:val="20"/>
          <w:szCs w:val="20"/>
        </w:rPr>
        <w:t xml:space="preserve">here are two power control mechanisms </w:t>
      </w:r>
      <w:r>
        <w:rPr>
          <w:i/>
          <w:iCs/>
          <w:sz w:val="20"/>
          <w:szCs w:val="20"/>
        </w:rPr>
        <w:t xml:space="preserve">in parallel </w:t>
      </w:r>
      <w:r>
        <w:rPr>
          <w:rFonts w:hint="eastAsia"/>
          <w:i/>
          <w:iCs/>
          <w:sz w:val="20"/>
          <w:szCs w:val="20"/>
        </w:rPr>
        <w:t xml:space="preserve">that can determine the configuration of the shared CLPC for SRS, namely </w:t>
      </w:r>
      <w:proofErr w:type="spellStart"/>
      <w:r>
        <w:rPr>
          <w:i/>
          <w:iCs/>
          <w:sz w:val="20"/>
          <w:szCs w:val="20"/>
        </w:rPr>
        <w:t>srs-PowerControlAdjustmentStates</w:t>
      </w:r>
      <w:proofErr w:type="spellEnd"/>
      <w:r>
        <w:rPr>
          <w:rFonts w:hint="eastAsia"/>
          <w:i/>
          <w:iCs/>
          <w:sz w:val="20"/>
          <w:szCs w:val="20"/>
        </w:rPr>
        <w:t xml:space="preserve"> and </w:t>
      </w:r>
      <w:r>
        <w:rPr>
          <w:rFonts w:eastAsia="Times New Roman"/>
          <w:i/>
          <w:iCs/>
          <w:sz w:val="20"/>
          <w:szCs w:val="20"/>
        </w:rPr>
        <w:t>closedLoopIndex-r17</w:t>
      </w:r>
      <w:r>
        <w:rPr>
          <w:rFonts w:hint="eastAsia"/>
          <w:i/>
          <w:iCs/>
          <w:sz w:val="20"/>
          <w:szCs w:val="20"/>
        </w:rPr>
        <w:t xml:space="preserve">, resulting of </w:t>
      </w:r>
      <w:r>
        <w:rPr>
          <w:i/>
          <w:iCs/>
          <w:sz w:val="20"/>
          <w:szCs w:val="20"/>
        </w:rPr>
        <w:t>ambiguities</w:t>
      </w:r>
      <w:r>
        <w:rPr>
          <w:rFonts w:hint="eastAsia"/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 xml:space="preserve">interpreting which closed loop </w:t>
      </w:r>
      <w:r>
        <w:rPr>
          <w:rFonts w:hint="eastAsia"/>
          <w:i/>
          <w:iCs/>
          <w:sz w:val="20"/>
          <w:szCs w:val="20"/>
        </w:rPr>
        <w:t xml:space="preserve">power control </w:t>
      </w:r>
      <w:r>
        <w:rPr>
          <w:i/>
          <w:iCs/>
          <w:sz w:val="20"/>
          <w:szCs w:val="20"/>
        </w:rPr>
        <w:t>should be used for the SRS transmission</w:t>
      </w:r>
      <w:r>
        <w:rPr>
          <w:rFonts w:hint="eastAsia"/>
          <w:i/>
          <w:iCs/>
          <w:sz w:val="20"/>
          <w:szCs w:val="20"/>
        </w:rPr>
        <w:t>.</w:t>
      </w:r>
    </w:p>
    <w:p w:rsidR="00027E71" w:rsidRDefault="00416970">
      <w:pPr>
        <w:snapToGrid w:val="0"/>
        <w:spacing w:beforeLines="30" w:before="72" w:afterLines="30" w:after="72" w:line="288" w:lineRule="auto"/>
        <w:jc w:val="both"/>
        <w:rPr>
          <w:rFonts w:eastAsia="Times New Roman"/>
          <w:i/>
          <w:sz w:val="20"/>
          <w:szCs w:val="20"/>
        </w:rPr>
      </w:pPr>
      <w:r>
        <w:rPr>
          <w:rFonts w:eastAsia="Times New Roman" w:hint="eastAsia"/>
          <w:b/>
          <w:bCs/>
          <w:i/>
          <w:sz w:val="20"/>
          <w:szCs w:val="20"/>
        </w:rPr>
        <w:t xml:space="preserve">TP1: </w:t>
      </w:r>
      <w:r>
        <w:rPr>
          <w:rFonts w:eastAsia="Times New Roman" w:hint="eastAsia"/>
          <w:i/>
          <w:sz w:val="20"/>
          <w:szCs w:val="20"/>
        </w:rPr>
        <w:t>{38.213: 7 Uplink Power control}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27E71">
        <w:tc>
          <w:tcPr>
            <w:tcW w:w="9576" w:type="dxa"/>
          </w:tcPr>
          <w:p w:rsidR="00027E71" w:rsidRDefault="00416970">
            <w:pPr>
              <w:snapToGrid w:val="0"/>
              <w:spacing w:beforeLines="30" w:before="72" w:afterLines="30" w:after="72" w:line="288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&lt;Unchanged part omitted&gt;</w:t>
            </w:r>
          </w:p>
          <w:p w:rsidR="00027E71" w:rsidRDefault="00416970">
            <w:pPr>
              <w:spacing w:after="180" w:line="240" w:lineRule="auto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 xml:space="preserve">In the remaining of this clause, if a UE is provided </w:t>
            </w:r>
            <w:r>
              <w:rPr>
                <w:i/>
                <w:iCs/>
                <w:sz w:val="20"/>
                <w:szCs w:val="20"/>
                <w:lang w:val="en-GB"/>
              </w:rPr>
              <w:t>TCI-State</w:t>
            </w:r>
            <w:r>
              <w:rPr>
                <w:iCs/>
                <w:sz w:val="20"/>
                <w:szCs w:val="20"/>
                <w:lang w:val="en-GB"/>
              </w:rPr>
              <w:t xml:space="preserve"> in</w:t>
            </w:r>
            <w:r>
              <w:rPr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i/>
                <w:sz w:val="20"/>
                <w:szCs w:val="20"/>
                <w:lang w:val="en-GB"/>
              </w:rPr>
              <w:t>dl-</w:t>
            </w:r>
            <w:proofErr w:type="spellStart"/>
            <w:r>
              <w:rPr>
                <w:i/>
                <w:sz w:val="20"/>
                <w:szCs w:val="20"/>
                <w:lang w:val="en-GB"/>
              </w:rPr>
              <w:t>OrJoint</w:t>
            </w:r>
            <w:proofErr w:type="spellEnd"/>
            <w:r>
              <w:rPr>
                <w:i/>
                <w:sz w:val="20"/>
                <w:szCs w:val="20"/>
                <w:lang w:val="en-GB"/>
              </w:rPr>
              <w:t>-</w:t>
            </w:r>
            <w:proofErr w:type="spellStart"/>
            <w:r>
              <w:rPr>
                <w:i/>
                <w:sz w:val="20"/>
                <w:szCs w:val="20"/>
                <w:lang w:val="en-GB"/>
              </w:rPr>
              <w:t>TCIStateList</w:t>
            </w:r>
            <w:proofErr w:type="spellEnd"/>
            <w:r>
              <w:rPr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val="en-GB" w:eastAsia="ko-KR"/>
              </w:rPr>
              <w:t xml:space="preserve"> and for an indicated </w:t>
            </w:r>
            <w:r>
              <w:rPr>
                <w:i/>
                <w:iCs/>
                <w:sz w:val="20"/>
                <w:szCs w:val="20"/>
                <w:lang w:val="en-GB"/>
              </w:rPr>
              <w:t>TCI-State</w:t>
            </w:r>
            <w:r>
              <w:rPr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eastAsia="en-US"/>
              </w:rPr>
              <w:t xml:space="preserve"> as described in [6, TS 38.214]</w:t>
            </w:r>
            <w:r>
              <w:rPr>
                <w:sz w:val="20"/>
                <w:szCs w:val="20"/>
                <w:lang w:val="en-GB" w:eastAsia="ko-KR"/>
              </w:rPr>
              <w:t xml:space="preserve"> </w:t>
            </w:r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sub>
              </m:sSub>
            </m:oMath>
            <w:r>
              <w:rPr>
                <w:iCs/>
                <w:sz w:val="20"/>
                <w:szCs w:val="20"/>
                <w:lang w:eastAsia="en-US"/>
              </w:rPr>
              <w:t xml:space="preserve"> for obtaining the downlink pathloss estimate for PUSCH, PUCCH, and SRS transmission is provided by </w:t>
            </w:r>
            <w:r>
              <w:rPr>
                <w:i/>
                <w:iCs/>
                <w:sz w:val="20"/>
                <w:szCs w:val="20"/>
                <w:lang w:eastAsia="en-US"/>
              </w:rPr>
              <w:t>pathlossReferenceRS-Id-r17</w:t>
            </w:r>
            <w:r>
              <w:rPr>
                <w:iCs/>
                <w:sz w:val="20"/>
                <w:szCs w:val="20"/>
                <w:lang w:eastAsia="en-US"/>
              </w:rPr>
              <w:t xml:space="preserve"> associated with or included in the </w:t>
            </w:r>
            <w:r>
              <w:rPr>
                <w:sz w:val="20"/>
                <w:szCs w:val="20"/>
                <w:lang w:eastAsia="ko-KR"/>
              </w:rPr>
              <w:t xml:space="preserve">indicated </w:t>
            </w:r>
            <w:r>
              <w:rPr>
                <w:i/>
                <w:iCs/>
                <w:sz w:val="20"/>
                <w:szCs w:val="20"/>
              </w:rPr>
              <w:t>TCI</w:t>
            </w:r>
            <w:r>
              <w:rPr>
                <w:i/>
                <w:iCs/>
                <w:sz w:val="20"/>
                <w:szCs w:val="20"/>
                <w:lang w:val="en-GB"/>
              </w:rPr>
              <w:t>-</w:t>
            </w:r>
            <w:r>
              <w:rPr>
                <w:i/>
                <w:iCs/>
                <w:sz w:val="20"/>
                <w:szCs w:val="20"/>
              </w:rPr>
              <w:t>State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eastAsia="en-US"/>
              </w:rPr>
              <w:t xml:space="preserve"> excep</w:t>
            </w:r>
            <w:r>
              <w:rPr>
                <w:sz w:val="20"/>
                <w:szCs w:val="20"/>
                <w:lang w:eastAsia="en-US"/>
              </w:rPr>
              <w:t xml:space="preserve">t for SRS transmission that is not provided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 7.1.1, if </w:t>
            </w:r>
            <w:r>
              <w:rPr>
                <w:i/>
                <w:sz w:val="20"/>
                <w:szCs w:val="20"/>
                <w:lang w:eastAsia="en-US"/>
              </w:rPr>
              <w:t>p0AlphaSetforPUSCH</w:t>
            </w:r>
            <w:r>
              <w:rPr>
                <w:sz w:val="20"/>
                <w:szCs w:val="20"/>
                <w:lang w:eastAsia="en-US"/>
              </w:rPr>
              <w:t xml:space="preserve"> is provided, </w:t>
            </w:r>
            <w:r>
              <w:rPr>
                <w:sz w:val="20"/>
                <w:szCs w:val="20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O_UE_PUSCH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j</m:t>
                  </m:r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j</m:t>
                  </m:r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and the </w:t>
            </w:r>
            <w:r>
              <w:rPr>
                <w:sz w:val="20"/>
                <w:szCs w:val="20"/>
                <w:lang w:eastAsia="en-US"/>
              </w:rPr>
              <w:t xml:space="preserve">PUSCH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sz w:val="20"/>
                <w:szCs w:val="20"/>
                <w:lang w:eastAsia="en-US"/>
              </w:rPr>
              <w:t xml:space="preserve"> are provided by </w:t>
            </w:r>
            <w:r>
              <w:rPr>
                <w:i/>
                <w:sz w:val="20"/>
                <w:szCs w:val="20"/>
                <w:lang w:eastAsia="en-US"/>
              </w:rPr>
              <w:t>p0AlphaSetforPUSCH</w:t>
            </w:r>
            <w:r>
              <w:rPr>
                <w:sz w:val="20"/>
                <w:szCs w:val="20"/>
                <w:lang w:eastAsia="en-US"/>
              </w:rPr>
              <w:t xml:space="preserve"> associated with the indicated </w:t>
            </w:r>
            <w:r>
              <w:rPr>
                <w:i/>
                <w:iCs/>
                <w:sz w:val="20"/>
                <w:szCs w:val="20"/>
              </w:rPr>
              <w:t>TCI</w:t>
            </w:r>
            <w:r>
              <w:rPr>
                <w:i/>
                <w:iCs/>
                <w:sz w:val="20"/>
                <w:szCs w:val="20"/>
                <w:lang w:val="en-GB"/>
              </w:rPr>
              <w:t>-</w:t>
            </w:r>
            <w:r>
              <w:rPr>
                <w:i/>
                <w:iCs/>
                <w:sz w:val="20"/>
                <w:szCs w:val="20"/>
              </w:rPr>
              <w:t>State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 7.2.1, if </w:t>
            </w:r>
            <w:r>
              <w:rPr>
                <w:i/>
                <w:sz w:val="20"/>
                <w:szCs w:val="20"/>
                <w:lang w:eastAsia="en-US"/>
              </w:rPr>
              <w:t>p0AlphaSetforPUCCH</w:t>
            </w:r>
            <w:r>
              <w:rPr>
                <w:sz w:val="20"/>
                <w:szCs w:val="20"/>
                <w:lang w:eastAsia="en-US"/>
              </w:rPr>
              <w:t xml:space="preserve"> is provided, </w:t>
            </w:r>
            <w:r>
              <w:rPr>
                <w:sz w:val="20"/>
                <w:szCs w:val="20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O_PUCCH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u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 and the </w:t>
            </w:r>
            <w:r>
              <w:rPr>
                <w:sz w:val="20"/>
                <w:szCs w:val="20"/>
                <w:lang w:eastAsia="en-US"/>
              </w:rPr>
              <w:t>PU</w:t>
            </w:r>
            <w:r>
              <w:rPr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 xml:space="preserve">CH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sz w:val="20"/>
                <w:szCs w:val="20"/>
                <w:lang w:eastAsia="en-US"/>
              </w:rPr>
              <w:t xml:space="preserve"> are provided by </w:t>
            </w:r>
            <w:r>
              <w:rPr>
                <w:i/>
                <w:sz w:val="20"/>
                <w:szCs w:val="20"/>
                <w:lang w:eastAsia="en-US"/>
              </w:rPr>
              <w:t>p0AlphaSetforPUCCH</w:t>
            </w:r>
            <w:r>
              <w:rPr>
                <w:sz w:val="20"/>
                <w:szCs w:val="20"/>
                <w:lang w:eastAsia="en-US"/>
              </w:rPr>
              <w:t xml:space="preserve"> associa</w:t>
            </w:r>
            <w:r>
              <w:rPr>
                <w:sz w:val="20"/>
                <w:szCs w:val="20"/>
                <w:lang w:eastAsia="en-US"/>
              </w:rPr>
              <w:t xml:space="preserve">ted with the indicated </w:t>
            </w:r>
            <w:r>
              <w:rPr>
                <w:i/>
                <w:iCs/>
                <w:sz w:val="20"/>
                <w:szCs w:val="20"/>
              </w:rPr>
              <w:t>TCI</w:t>
            </w:r>
            <w:r>
              <w:rPr>
                <w:i/>
                <w:iCs/>
                <w:sz w:val="20"/>
                <w:szCs w:val="20"/>
                <w:lang w:val="en-GB"/>
              </w:rPr>
              <w:t>-</w:t>
            </w:r>
            <w:r>
              <w:rPr>
                <w:i/>
                <w:iCs/>
                <w:sz w:val="20"/>
                <w:szCs w:val="20"/>
              </w:rPr>
              <w:t>State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or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</w:p>
          <w:p w:rsidR="00027E71" w:rsidRDefault="00416970">
            <w:pPr>
              <w:spacing w:after="180"/>
              <w:ind w:left="568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-</w:t>
            </w:r>
            <w:r>
              <w:rPr>
                <w:sz w:val="20"/>
                <w:szCs w:val="20"/>
                <w:lang w:eastAsia="en-US"/>
              </w:rPr>
              <w:tab/>
            </w:r>
            <w:r>
              <w:rPr>
                <w:sz w:val="20"/>
                <w:szCs w:val="20"/>
                <w:lang w:eastAsia="en-US"/>
              </w:rPr>
              <w:t xml:space="preserve">in clause 7.3.1, if </w:t>
            </w:r>
            <w:r>
              <w:rPr>
                <w:i/>
                <w:sz w:val="20"/>
                <w:szCs w:val="20"/>
                <w:lang w:eastAsia="en-US"/>
              </w:rPr>
              <w:t>p0AlphaSetforSRS</w:t>
            </w:r>
            <w:r>
              <w:rPr>
                <w:sz w:val="20"/>
                <w:szCs w:val="20"/>
                <w:lang w:eastAsia="en-US"/>
              </w:rPr>
              <w:t xml:space="preserve"> is provided, </w:t>
            </w:r>
          </w:p>
          <w:p w:rsidR="00027E71" w:rsidRDefault="00416970">
            <w:pPr>
              <w:spacing w:after="180"/>
              <w:ind w:left="851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  <w:t xml:space="preserve">if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is provided for a SRS resource set, </w:t>
            </w:r>
            <w:r>
              <w:rPr>
                <w:sz w:val="20"/>
                <w:szCs w:val="20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except for the case that 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srs-PowerControlAdjustmentStates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is set to </w:t>
            </w:r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‘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separateClosedLoop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’</w:t>
            </w:r>
            <w:r>
              <w:rPr>
                <w:color w:val="FF0000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eastAsia="en-US"/>
              </w:rPr>
              <w:t xml:space="preserve">are provided by </w:t>
            </w:r>
            <w:r>
              <w:rPr>
                <w:i/>
                <w:sz w:val="20"/>
                <w:szCs w:val="20"/>
                <w:lang w:eastAsia="en-US"/>
              </w:rPr>
              <w:t>p0AlphaSetforSRS</w:t>
            </w:r>
            <w:r>
              <w:rPr>
                <w:sz w:val="20"/>
                <w:szCs w:val="20"/>
                <w:lang w:eastAsia="en-US"/>
              </w:rPr>
              <w:t xml:space="preserve"> associated with the indicated </w:t>
            </w:r>
            <w:r>
              <w:rPr>
                <w:i/>
                <w:iCs/>
                <w:sz w:val="20"/>
                <w:szCs w:val="20"/>
                <w:lang w:eastAsia="en-US"/>
              </w:rPr>
              <w:t>TCI</w:t>
            </w:r>
            <w:r>
              <w:rPr>
                <w:i/>
                <w:iCs/>
                <w:sz w:val="20"/>
                <w:szCs w:val="20"/>
                <w:lang w:val="en-GB" w:eastAsia="en-US"/>
              </w:rPr>
              <w:t>-</w:t>
            </w:r>
            <w:r>
              <w:rPr>
                <w:i/>
                <w:iCs/>
                <w:sz w:val="20"/>
                <w:szCs w:val="20"/>
                <w:lang w:eastAsia="en-US"/>
              </w:rPr>
              <w:t>State</w:t>
            </w:r>
            <w:r>
              <w:rPr>
                <w:sz w:val="20"/>
                <w:szCs w:val="20"/>
                <w:lang w:eastAsia="en-US"/>
              </w:rPr>
              <w:t xml:space="preserve"> or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</w:p>
          <w:p w:rsidR="00027E71" w:rsidRDefault="00416970">
            <w:pPr>
              <w:spacing w:after="180"/>
              <w:ind w:left="851" w:hanging="2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  <w:t xml:space="preserve">else, if 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followUnifiedTCIstateSRS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is not provided for a SRS resource set and for a SRS resource from the SRS resource set</w:t>
            </w:r>
            <w:r>
              <w:rPr>
                <w:sz w:val="20"/>
                <w:szCs w:val="20"/>
                <w:lang w:val="en-GB" w:eastAsia="en-US"/>
              </w:rPr>
              <w:t>,</w:t>
            </w:r>
            <w:r>
              <w:rPr>
                <w:sz w:val="20"/>
                <w:szCs w:val="20"/>
                <w:lang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sz w:val="20"/>
                      <w:szCs w:val="20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20"/>
                <w:szCs w:val="20"/>
                <w:lang w:eastAsia="en-US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oMath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except for the case that 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srs-PowerControlAdjustmentStates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FF0000"/>
                <w:sz w:val="20"/>
                <w:szCs w:val="20"/>
                <w:lang w:eastAsia="en-US"/>
              </w:rPr>
              <w:t>is set to</w:t>
            </w:r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 xml:space="preserve"> ‘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separateClosedLoop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  <w:lang w:eastAsia="en-US"/>
              </w:rPr>
              <w:t>’</w:t>
            </w:r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are provided by </w:t>
            </w:r>
            <w:r>
              <w:rPr>
                <w:i/>
                <w:sz w:val="20"/>
                <w:szCs w:val="20"/>
                <w:lang w:eastAsia="en-US"/>
              </w:rPr>
              <w:t>p0AlphaSetforSRS</w:t>
            </w:r>
            <w:r>
              <w:rPr>
                <w:sz w:val="20"/>
                <w:szCs w:val="20"/>
                <w:lang w:eastAsia="en-US"/>
              </w:rPr>
              <w:t xml:space="preserve"> associated with </w:t>
            </w:r>
            <w:r>
              <w:rPr>
                <w:i/>
                <w:iCs/>
                <w:sz w:val="20"/>
                <w:szCs w:val="20"/>
                <w:lang w:eastAsia="en-US"/>
              </w:rPr>
              <w:t>TCI-State</w:t>
            </w:r>
            <w:r>
              <w:rPr>
                <w:sz w:val="20"/>
                <w:szCs w:val="20"/>
                <w:lang w:eastAsia="en-US"/>
              </w:rPr>
              <w:t xml:space="preserve"> or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TCI-UL-State </w:t>
            </w:r>
            <w:r>
              <w:rPr>
                <w:sz w:val="20"/>
                <w:szCs w:val="20"/>
                <w:lang w:eastAsia="en-US"/>
              </w:rPr>
              <w:t xml:space="preserve">of an SRS resource with lowest </w:t>
            </w:r>
            <w:r>
              <w:rPr>
                <w:i/>
                <w:iCs/>
                <w:sz w:val="20"/>
                <w:szCs w:val="20"/>
                <w:lang w:eastAsia="en-US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ResourceId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sub>
              </m:sSub>
            </m:oMath>
            <w:r>
              <w:rPr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for obtaining a pathloss e</w:t>
            </w:r>
            <w:r>
              <w:rPr>
                <w:sz w:val="20"/>
                <w:szCs w:val="20"/>
                <w:lang w:eastAsia="en-US"/>
              </w:rPr>
              <w:t xml:space="preserve">stimate for the SRS transmission is provided by </w:t>
            </w:r>
            <w:r>
              <w:rPr>
                <w:i/>
                <w:sz w:val="20"/>
                <w:szCs w:val="20"/>
                <w:lang w:eastAsia="en-US"/>
              </w:rPr>
              <w:t>pathlossReferenceRS-Id-r17</w:t>
            </w:r>
            <w:r>
              <w:rPr>
                <w:sz w:val="20"/>
                <w:szCs w:val="20"/>
                <w:lang w:eastAsia="en-US"/>
              </w:rPr>
              <w:t xml:space="preserve"> associated with or included in the </w:t>
            </w:r>
            <w:r>
              <w:rPr>
                <w:i/>
                <w:iCs/>
                <w:sz w:val="20"/>
                <w:szCs w:val="20"/>
                <w:lang w:eastAsia="en-US"/>
              </w:rPr>
              <w:t>TCI-State</w:t>
            </w:r>
            <w:r>
              <w:rPr>
                <w:sz w:val="20"/>
                <w:szCs w:val="20"/>
                <w:lang w:eastAsia="en-US"/>
              </w:rPr>
              <w:t xml:space="preserve"> or </w:t>
            </w:r>
            <w:r>
              <w:rPr>
                <w:i/>
                <w:iCs/>
                <w:sz w:val="20"/>
                <w:szCs w:val="20"/>
                <w:lang w:eastAsia="en-US"/>
              </w:rPr>
              <w:t>TCI-UL-State</w:t>
            </w:r>
            <w:r>
              <w:rPr>
                <w:sz w:val="20"/>
                <w:szCs w:val="20"/>
                <w:lang w:eastAsia="en-US"/>
              </w:rPr>
              <w:t xml:space="preserve"> of an SRS resource with lowest </w:t>
            </w:r>
            <w:r>
              <w:rPr>
                <w:i/>
                <w:iCs/>
                <w:sz w:val="20"/>
                <w:szCs w:val="20"/>
                <w:lang w:eastAsia="en-US"/>
              </w:rPr>
              <w:t>SRS-</w:t>
            </w:r>
            <w:proofErr w:type="spellStart"/>
            <w:r>
              <w:rPr>
                <w:i/>
                <w:iCs/>
                <w:sz w:val="20"/>
                <w:szCs w:val="20"/>
                <w:lang w:eastAsia="en-US"/>
              </w:rPr>
              <w:t>ResourceId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in the SRS resource set</w:t>
            </w:r>
          </w:p>
          <w:p w:rsidR="00027E71" w:rsidRDefault="00416970">
            <w:pPr>
              <w:snapToGrid w:val="0"/>
              <w:spacing w:beforeLines="30" w:before="72" w:afterLines="30" w:after="72" w:line="288" w:lineRule="auto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&lt;Unchanged part omitted&gt;</w:t>
            </w:r>
          </w:p>
        </w:tc>
      </w:tr>
    </w:tbl>
    <w:p w:rsidR="00027E71" w:rsidRDefault="00027E71">
      <w:pPr>
        <w:snapToGrid w:val="0"/>
        <w:spacing w:beforeLines="30" w:before="72" w:afterLines="30" w:after="72" w:line="288" w:lineRule="auto"/>
        <w:jc w:val="both"/>
      </w:pPr>
    </w:p>
    <w:p w:rsidR="00027E71" w:rsidRDefault="00416970">
      <w:pPr>
        <w:numPr>
          <w:ilvl w:val="0"/>
          <w:numId w:val="7"/>
        </w:numPr>
        <w:tabs>
          <w:tab w:val="clear" w:pos="432"/>
        </w:tabs>
        <w:snapToGrid w:val="0"/>
        <w:spacing w:beforeLines="50" w:before="120" w:afterLines="50" w:after="120" w:line="288" w:lineRule="auto"/>
        <w:ind w:left="567" w:hanging="567"/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References</w:t>
      </w:r>
    </w:p>
    <w:p w:rsidR="00027E71" w:rsidRDefault="00416970">
      <w:pPr>
        <w:pStyle w:val="NoSpacing1"/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R1-2212717</w:t>
      </w:r>
      <w:r>
        <w:rPr>
          <w:rFonts w:hint="eastAsia"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Moderator Summary #1 for Maintenance on Rel-17 Multi-Beam</w:t>
      </w:r>
      <w:r>
        <w:rPr>
          <w:rFonts w:hint="eastAsia"/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Moderator</w:t>
      </w:r>
      <w:r>
        <w:rPr>
          <w:rFonts w:hint="eastAsia"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(ZTE)</w:t>
      </w:r>
      <w:r>
        <w:rPr>
          <w:rFonts w:hint="eastAsia"/>
          <w:bCs/>
          <w:sz w:val="20"/>
          <w:szCs w:val="20"/>
        </w:rPr>
        <w:t xml:space="preserve">, 3GPP TSG RAN1#111, </w:t>
      </w:r>
      <w:r>
        <w:rPr>
          <w:rFonts w:hint="eastAsia"/>
          <w:bCs/>
          <w:sz w:val="20"/>
          <w:szCs w:val="20"/>
          <w:lang w:eastAsia="ja-JP"/>
        </w:rPr>
        <w:t xml:space="preserve">November </w:t>
      </w:r>
      <w:r>
        <w:rPr>
          <w:rFonts w:hint="eastAsia"/>
          <w:bCs/>
          <w:sz w:val="20"/>
          <w:szCs w:val="20"/>
        </w:rPr>
        <w:t>2022.</w:t>
      </w:r>
    </w:p>
    <w:p w:rsidR="00027E71" w:rsidRDefault="00416970">
      <w:pPr>
        <w:pStyle w:val="NoSpacing1"/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R1-</w:t>
      </w:r>
      <w:r>
        <w:rPr>
          <w:rFonts w:hint="eastAsia"/>
          <w:bCs/>
          <w:sz w:val="20"/>
          <w:szCs w:val="20"/>
        </w:rPr>
        <w:t>2300191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Draft CR on SRS closed loop power control shared with PUSCH in TS 38.213</w:t>
      </w:r>
      <w:r>
        <w:rPr>
          <w:bCs/>
          <w:sz w:val="20"/>
          <w:szCs w:val="20"/>
        </w:rPr>
        <w:t>, ZTE</w:t>
      </w:r>
      <w:r>
        <w:rPr>
          <w:rFonts w:hint="eastAsia"/>
          <w:bCs/>
          <w:sz w:val="20"/>
          <w:szCs w:val="20"/>
        </w:rPr>
        <w:t>.</w:t>
      </w:r>
    </w:p>
    <w:p w:rsidR="00027E71" w:rsidRDefault="00027E71">
      <w:pPr>
        <w:pStyle w:val="NoSpacing1"/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</w:p>
    <w:sectPr w:rsidR="00027E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970" w:rsidRDefault="00416970">
      <w:pPr>
        <w:spacing w:line="240" w:lineRule="auto"/>
      </w:pPr>
      <w:r>
        <w:separator/>
      </w:r>
    </w:p>
  </w:endnote>
  <w:endnote w:type="continuationSeparator" w:id="0">
    <w:p w:rsidR="00416970" w:rsidRDefault="004169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AAAAD+HelveticaNeue-Light">
    <w:altName w:val="宋体"/>
    <w:charset w:val="86"/>
    <w:family w:val="swiss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970" w:rsidRDefault="00416970">
      <w:pPr>
        <w:spacing w:after="0"/>
      </w:pPr>
      <w:r>
        <w:separator/>
      </w:r>
    </w:p>
  </w:footnote>
  <w:footnote w:type="continuationSeparator" w:id="0">
    <w:p w:rsidR="00416970" w:rsidRDefault="004169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027B40"/>
    <w:multiLevelType w:val="singleLevel"/>
    <w:tmpl w:val="87027B40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A7F02F3F"/>
    <w:multiLevelType w:val="multilevel"/>
    <w:tmpl w:val="A7F02F3F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17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  <w:sz w:val="21"/>
        <w:szCs w:val="21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 w15:restartNumberingAfterBreak="0">
    <w:nsid w:val="F5FA629F"/>
    <w:multiLevelType w:val="singleLevel"/>
    <w:tmpl w:val="F5FA62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956D8D7"/>
    <w:multiLevelType w:val="singleLevel"/>
    <w:tmpl w:val="F956D8D7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BC795B"/>
    <w:multiLevelType w:val="multilevel"/>
    <w:tmpl w:val="33BC795B"/>
    <w:lvl w:ilvl="0">
      <w:numFmt w:val="bullet"/>
      <w:lvlText w:val="-"/>
      <w:lvlJc w:val="left"/>
      <w:pPr>
        <w:ind w:left="76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256"/>
    <w:rsid w:val="00000284"/>
    <w:rsid w:val="0000057B"/>
    <w:rsid w:val="00000589"/>
    <w:rsid w:val="0000086B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C54"/>
    <w:rsid w:val="00002EA0"/>
    <w:rsid w:val="0000321F"/>
    <w:rsid w:val="00003BA1"/>
    <w:rsid w:val="000044E2"/>
    <w:rsid w:val="00004558"/>
    <w:rsid w:val="000049AC"/>
    <w:rsid w:val="00004ED1"/>
    <w:rsid w:val="00005363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55"/>
    <w:rsid w:val="00011051"/>
    <w:rsid w:val="000114F8"/>
    <w:rsid w:val="00011890"/>
    <w:rsid w:val="000118E9"/>
    <w:rsid w:val="00011BB4"/>
    <w:rsid w:val="00011C8C"/>
    <w:rsid w:val="00011CE0"/>
    <w:rsid w:val="000123B6"/>
    <w:rsid w:val="000123C2"/>
    <w:rsid w:val="00012493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4E6"/>
    <w:rsid w:val="0001459F"/>
    <w:rsid w:val="00014604"/>
    <w:rsid w:val="00014C6F"/>
    <w:rsid w:val="0001555C"/>
    <w:rsid w:val="00015A2A"/>
    <w:rsid w:val="00015F67"/>
    <w:rsid w:val="000164F2"/>
    <w:rsid w:val="00016A8E"/>
    <w:rsid w:val="00016BE3"/>
    <w:rsid w:val="00017916"/>
    <w:rsid w:val="0001796D"/>
    <w:rsid w:val="00017CFA"/>
    <w:rsid w:val="00017E5A"/>
    <w:rsid w:val="00020252"/>
    <w:rsid w:val="0002047C"/>
    <w:rsid w:val="0002066E"/>
    <w:rsid w:val="000209DD"/>
    <w:rsid w:val="00020B43"/>
    <w:rsid w:val="00020B8E"/>
    <w:rsid w:val="00020ECF"/>
    <w:rsid w:val="000215D1"/>
    <w:rsid w:val="0002160B"/>
    <w:rsid w:val="00021644"/>
    <w:rsid w:val="00021C86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EAB"/>
    <w:rsid w:val="000244B9"/>
    <w:rsid w:val="000244CA"/>
    <w:rsid w:val="00024522"/>
    <w:rsid w:val="00024585"/>
    <w:rsid w:val="00024878"/>
    <w:rsid w:val="00025086"/>
    <w:rsid w:val="00025226"/>
    <w:rsid w:val="00025417"/>
    <w:rsid w:val="00025695"/>
    <w:rsid w:val="000257BD"/>
    <w:rsid w:val="00025CD5"/>
    <w:rsid w:val="00025F6C"/>
    <w:rsid w:val="00026048"/>
    <w:rsid w:val="00026251"/>
    <w:rsid w:val="00026826"/>
    <w:rsid w:val="00026B95"/>
    <w:rsid w:val="00026C59"/>
    <w:rsid w:val="00027115"/>
    <w:rsid w:val="000271B7"/>
    <w:rsid w:val="0002734F"/>
    <w:rsid w:val="00027712"/>
    <w:rsid w:val="00027871"/>
    <w:rsid w:val="000278BF"/>
    <w:rsid w:val="00027AF7"/>
    <w:rsid w:val="00027B48"/>
    <w:rsid w:val="00027B55"/>
    <w:rsid w:val="00027BBC"/>
    <w:rsid w:val="00027D0A"/>
    <w:rsid w:val="00027E02"/>
    <w:rsid w:val="00027E71"/>
    <w:rsid w:val="0003028C"/>
    <w:rsid w:val="000303C2"/>
    <w:rsid w:val="0003074F"/>
    <w:rsid w:val="00030A1A"/>
    <w:rsid w:val="00030BBE"/>
    <w:rsid w:val="00030C02"/>
    <w:rsid w:val="00030E19"/>
    <w:rsid w:val="00030F5B"/>
    <w:rsid w:val="00031061"/>
    <w:rsid w:val="0003107B"/>
    <w:rsid w:val="0003128F"/>
    <w:rsid w:val="00031458"/>
    <w:rsid w:val="0003180D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9F"/>
    <w:rsid w:val="000352E3"/>
    <w:rsid w:val="0003537A"/>
    <w:rsid w:val="000354E6"/>
    <w:rsid w:val="00035A5E"/>
    <w:rsid w:val="00035A71"/>
    <w:rsid w:val="00036055"/>
    <w:rsid w:val="00036250"/>
    <w:rsid w:val="00036A9F"/>
    <w:rsid w:val="00037260"/>
    <w:rsid w:val="0003750E"/>
    <w:rsid w:val="00037AF2"/>
    <w:rsid w:val="00037F59"/>
    <w:rsid w:val="000402A0"/>
    <w:rsid w:val="000412E1"/>
    <w:rsid w:val="00041498"/>
    <w:rsid w:val="00041506"/>
    <w:rsid w:val="00041569"/>
    <w:rsid w:val="000419B4"/>
    <w:rsid w:val="00041C2C"/>
    <w:rsid w:val="00041CAB"/>
    <w:rsid w:val="00041CBB"/>
    <w:rsid w:val="00041E63"/>
    <w:rsid w:val="00041F46"/>
    <w:rsid w:val="00042295"/>
    <w:rsid w:val="00042333"/>
    <w:rsid w:val="00042818"/>
    <w:rsid w:val="00042A43"/>
    <w:rsid w:val="00042CEC"/>
    <w:rsid w:val="00042FEF"/>
    <w:rsid w:val="000432D7"/>
    <w:rsid w:val="00043334"/>
    <w:rsid w:val="0004359F"/>
    <w:rsid w:val="000436B6"/>
    <w:rsid w:val="0004370C"/>
    <w:rsid w:val="00043BAD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C99"/>
    <w:rsid w:val="00046EFA"/>
    <w:rsid w:val="00046F99"/>
    <w:rsid w:val="000476D8"/>
    <w:rsid w:val="00047EFF"/>
    <w:rsid w:val="00050153"/>
    <w:rsid w:val="000505A9"/>
    <w:rsid w:val="000505BE"/>
    <w:rsid w:val="000505FB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69B2"/>
    <w:rsid w:val="00056F9E"/>
    <w:rsid w:val="0005716B"/>
    <w:rsid w:val="0005757D"/>
    <w:rsid w:val="00057750"/>
    <w:rsid w:val="00057AC7"/>
    <w:rsid w:val="00057BD5"/>
    <w:rsid w:val="00057CF8"/>
    <w:rsid w:val="00057EA7"/>
    <w:rsid w:val="00057F2B"/>
    <w:rsid w:val="00060094"/>
    <w:rsid w:val="000600F5"/>
    <w:rsid w:val="00060A18"/>
    <w:rsid w:val="00060A5D"/>
    <w:rsid w:val="00060B08"/>
    <w:rsid w:val="00060BF4"/>
    <w:rsid w:val="00061065"/>
    <w:rsid w:val="0006126A"/>
    <w:rsid w:val="000618CF"/>
    <w:rsid w:val="00061D38"/>
    <w:rsid w:val="000624B4"/>
    <w:rsid w:val="000627C2"/>
    <w:rsid w:val="00062AF2"/>
    <w:rsid w:val="00062D55"/>
    <w:rsid w:val="00062DBD"/>
    <w:rsid w:val="00062E6F"/>
    <w:rsid w:val="00062F51"/>
    <w:rsid w:val="0006302F"/>
    <w:rsid w:val="000631EB"/>
    <w:rsid w:val="00063837"/>
    <w:rsid w:val="00063984"/>
    <w:rsid w:val="00063A8D"/>
    <w:rsid w:val="00063D7B"/>
    <w:rsid w:val="0006414C"/>
    <w:rsid w:val="000643C2"/>
    <w:rsid w:val="000644E3"/>
    <w:rsid w:val="0006451A"/>
    <w:rsid w:val="0006472F"/>
    <w:rsid w:val="00064A39"/>
    <w:rsid w:val="00064A9B"/>
    <w:rsid w:val="00064DAC"/>
    <w:rsid w:val="000651F3"/>
    <w:rsid w:val="0006524F"/>
    <w:rsid w:val="00065483"/>
    <w:rsid w:val="00065AB4"/>
    <w:rsid w:val="00065AC9"/>
    <w:rsid w:val="00065ADE"/>
    <w:rsid w:val="00065B15"/>
    <w:rsid w:val="00065D0E"/>
    <w:rsid w:val="00065D29"/>
    <w:rsid w:val="00065D58"/>
    <w:rsid w:val="00065FE2"/>
    <w:rsid w:val="000661FA"/>
    <w:rsid w:val="000662C3"/>
    <w:rsid w:val="000664D9"/>
    <w:rsid w:val="00066556"/>
    <w:rsid w:val="000665ED"/>
    <w:rsid w:val="00066A38"/>
    <w:rsid w:val="00066F4D"/>
    <w:rsid w:val="000670FB"/>
    <w:rsid w:val="000673C8"/>
    <w:rsid w:val="00067679"/>
    <w:rsid w:val="00067752"/>
    <w:rsid w:val="00067F36"/>
    <w:rsid w:val="000703F0"/>
    <w:rsid w:val="000704D6"/>
    <w:rsid w:val="000705AE"/>
    <w:rsid w:val="0007066B"/>
    <w:rsid w:val="00070889"/>
    <w:rsid w:val="00071222"/>
    <w:rsid w:val="00071399"/>
    <w:rsid w:val="00071407"/>
    <w:rsid w:val="00071CCB"/>
    <w:rsid w:val="00071F92"/>
    <w:rsid w:val="0007309B"/>
    <w:rsid w:val="000738FD"/>
    <w:rsid w:val="00073A92"/>
    <w:rsid w:val="00073B5E"/>
    <w:rsid w:val="00074888"/>
    <w:rsid w:val="00074A32"/>
    <w:rsid w:val="00074B8B"/>
    <w:rsid w:val="000757C4"/>
    <w:rsid w:val="000759B4"/>
    <w:rsid w:val="00075A6E"/>
    <w:rsid w:val="00075E20"/>
    <w:rsid w:val="0007636A"/>
    <w:rsid w:val="000764DA"/>
    <w:rsid w:val="000765D9"/>
    <w:rsid w:val="0007666D"/>
    <w:rsid w:val="000768A6"/>
    <w:rsid w:val="0007696E"/>
    <w:rsid w:val="00076C05"/>
    <w:rsid w:val="00076E2D"/>
    <w:rsid w:val="0007723B"/>
    <w:rsid w:val="000775EA"/>
    <w:rsid w:val="000776AF"/>
    <w:rsid w:val="000777B3"/>
    <w:rsid w:val="00077BF8"/>
    <w:rsid w:val="00077CAD"/>
    <w:rsid w:val="00077EB8"/>
    <w:rsid w:val="000800AF"/>
    <w:rsid w:val="000801BC"/>
    <w:rsid w:val="0008029C"/>
    <w:rsid w:val="0008046A"/>
    <w:rsid w:val="00080A41"/>
    <w:rsid w:val="00080A89"/>
    <w:rsid w:val="00080BB6"/>
    <w:rsid w:val="0008126C"/>
    <w:rsid w:val="0008143C"/>
    <w:rsid w:val="000816E9"/>
    <w:rsid w:val="000819A5"/>
    <w:rsid w:val="00081C98"/>
    <w:rsid w:val="00082030"/>
    <w:rsid w:val="000822F4"/>
    <w:rsid w:val="000826C5"/>
    <w:rsid w:val="00082767"/>
    <w:rsid w:val="00082E47"/>
    <w:rsid w:val="00082E4E"/>
    <w:rsid w:val="000832E7"/>
    <w:rsid w:val="000834E5"/>
    <w:rsid w:val="00083875"/>
    <w:rsid w:val="000838D2"/>
    <w:rsid w:val="000848BD"/>
    <w:rsid w:val="0008497B"/>
    <w:rsid w:val="00084CE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B66"/>
    <w:rsid w:val="00086C0D"/>
    <w:rsid w:val="000871F4"/>
    <w:rsid w:val="00087671"/>
    <w:rsid w:val="000902F8"/>
    <w:rsid w:val="000903CA"/>
    <w:rsid w:val="00090B8B"/>
    <w:rsid w:val="00090C79"/>
    <w:rsid w:val="00090D90"/>
    <w:rsid w:val="00090E09"/>
    <w:rsid w:val="0009101D"/>
    <w:rsid w:val="00091853"/>
    <w:rsid w:val="000919E2"/>
    <w:rsid w:val="00091ABB"/>
    <w:rsid w:val="000920BD"/>
    <w:rsid w:val="00092243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4F72"/>
    <w:rsid w:val="0009551E"/>
    <w:rsid w:val="000955A4"/>
    <w:rsid w:val="00096822"/>
    <w:rsid w:val="00096998"/>
    <w:rsid w:val="00096B1B"/>
    <w:rsid w:val="00096F89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79C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0E8"/>
    <w:rsid w:val="000A3317"/>
    <w:rsid w:val="000A33DB"/>
    <w:rsid w:val="000A3632"/>
    <w:rsid w:val="000A383F"/>
    <w:rsid w:val="000A3B66"/>
    <w:rsid w:val="000A3C1B"/>
    <w:rsid w:val="000A4263"/>
    <w:rsid w:val="000A436D"/>
    <w:rsid w:val="000A49BE"/>
    <w:rsid w:val="000A53B8"/>
    <w:rsid w:val="000A568B"/>
    <w:rsid w:val="000A56C6"/>
    <w:rsid w:val="000A61C7"/>
    <w:rsid w:val="000A624D"/>
    <w:rsid w:val="000A62EA"/>
    <w:rsid w:val="000A6303"/>
    <w:rsid w:val="000A654E"/>
    <w:rsid w:val="000A777F"/>
    <w:rsid w:val="000B00E0"/>
    <w:rsid w:val="000B0369"/>
    <w:rsid w:val="000B0383"/>
    <w:rsid w:val="000B0395"/>
    <w:rsid w:val="000B1A32"/>
    <w:rsid w:val="000B2838"/>
    <w:rsid w:val="000B2BAB"/>
    <w:rsid w:val="000B2E16"/>
    <w:rsid w:val="000B332B"/>
    <w:rsid w:val="000B3458"/>
    <w:rsid w:val="000B3883"/>
    <w:rsid w:val="000B3BA7"/>
    <w:rsid w:val="000B3FCA"/>
    <w:rsid w:val="000B41A0"/>
    <w:rsid w:val="000B4991"/>
    <w:rsid w:val="000B4DBC"/>
    <w:rsid w:val="000B5759"/>
    <w:rsid w:val="000B5922"/>
    <w:rsid w:val="000B5A19"/>
    <w:rsid w:val="000B606A"/>
    <w:rsid w:val="000B6302"/>
    <w:rsid w:val="000B697D"/>
    <w:rsid w:val="000B6CCA"/>
    <w:rsid w:val="000B6E5F"/>
    <w:rsid w:val="000B7446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469"/>
    <w:rsid w:val="000C183F"/>
    <w:rsid w:val="000C1C26"/>
    <w:rsid w:val="000C207A"/>
    <w:rsid w:val="000C249D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42A"/>
    <w:rsid w:val="000C45FE"/>
    <w:rsid w:val="000C4803"/>
    <w:rsid w:val="000C4972"/>
    <w:rsid w:val="000C4ECD"/>
    <w:rsid w:val="000C5010"/>
    <w:rsid w:val="000C577F"/>
    <w:rsid w:val="000C5E7D"/>
    <w:rsid w:val="000C5F6D"/>
    <w:rsid w:val="000C62FC"/>
    <w:rsid w:val="000C6417"/>
    <w:rsid w:val="000C64C0"/>
    <w:rsid w:val="000C6C88"/>
    <w:rsid w:val="000C735C"/>
    <w:rsid w:val="000C7443"/>
    <w:rsid w:val="000C7512"/>
    <w:rsid w:val="000C7571"/>
    <w:rsid w:val="000C7D1C"/>
    <w:rsid w:val="000D000B"/>
    <w:rsid w:val="000D05EC"/>
    <w:rsid w:val="000D09B9"/>
    <w:rsid w:val="000D0C3A"/>
    <w:rsid w:val="000D0D44"/>
    <w:rsid w:val="000D152D"/>
    <w:rsid w:val="000D163C"/>
    <w:rsid w:val="000D165E"/>
    <w:rsid w:val="000D1A03"/>
    <w:rsid w:val="000D1AB9"/>
    <w:rsid w:val="000D1B0E"/>
    <w:rsid w:val="000D1BD9"/>
    <w:rsid w:val="000D236D"/>
    <w:rsid w:val="000D2665"/>
    <w:rsid w:val="000D2AF0"/>
    <w:rsid w:val="000D2C0B"/>
    <w:rsid w:val="000D33FF"/>
    <w:rsid w:val="000D3518"/>
    <w:rsid w:val="000D390D"/>
    <w:rsid w:val="000D3C7C"/>
    <w:rsid w:val="000D3D1E"/>
    <w:rsid w:val="000D463D"/>
    <w:rsid w:val="000D48E5"/>
    <w:rsid w:val="000D4C91"/>
    <w:rsid w:val="000D4C97"/>
    <w:rsid w:val="000D4ECB"/>
    <w:rsid w:val="000D58E6"/>
    <w:rsid w:val="000D59DB"/>
    <w:rsid w:val="000D5AC0"/>
    <w:rsid w:val="000D5DB3"/>
    <w:rsid w:val="000D5EAA"/>
    <w:rsid w:val="000D613F"/>
    <w:rsid w:val="000D63E5"/>
    <w:rsid w:val="000D6564"/>
    <w:rsid w:val="000D65F6"/>
    <w:rsid w:val="000D6707"/>
    <w:rsid w:val="000D6DE6"/>
    <w:rsid w:val="000D744C"/>
    <w:rsid w:val="000D7664"/>
    <w:rsid w:val="000D7671"/>
    <w:rsid w:val="000D76A7"/>
    <w:rsid w:val="000D76EE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22B"/>
    <w:rsid w:val="000E2335"/>
    <w:rsid w:val="000E2524"/>
    <w:rsid w:val="000E2788"/>
    <w:rsid w:val="000E29C8"/>
    <w:rsid w:val="000E2F5A"/>
    <w:rsid w:val="000E30C6"/>
    <w:rsid w:val="000E317B"/>
    <w:rsid w:val="000E31C9"/>
    <w:rsid w:val="000E3225"/>
    <w:rsid w:val="000E3537"/>
    <w:rsid w:val="000E36A4"/>
    <w:rsid w:val="000E3933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0CB"/>
    <w:rsid w:val="000E54DD"/>
    <w:rsid w:val="000E583A"/>
    <w:rsid w:val="000E5CD1"/>
    <w:rsid w:val="000E5F38"/>
    <w:rsid w:val="000E6036"/>
    <w:rsid w:val="000E636A"/>
    <w:rsid w:val="000E6840"/>
    <w:rsid w:val="000E69C4"/>
    <w:rsid w:val="000E6DFB"/>
    <w:rsid w:val="000E7188"/>
    <w:rsid w:val="000E7ADF"/>
    <w:rsid w:val="000F01F5"/>
    <w:rsid w:val="000F0A07"/>
    <w:rsid w:val="000F0F00"/>
    <w:rsid w:val="000F104F"/>
    <w:rsid w:val="000F1367"/>
    <w:rsid w:val="000F14A4"/>
    <w:rsid w:val="000F18FB"/>
    <w:rsid w:val="000F1A83"/>
    <w:rsid w:val="000F1AE8"/>
    <w:rsid w:val="000F1B99"/>
    <w:rsid w:val="000F1C21"/>
    <w:rsid w:val="000F1D39"/>
    <w:rsid w:val="000F1E06"/>
    <w:rsid w:val="000F1F38"/>
    <w:rsid w:val="000F2106"/>
    <w:rsid w:val="000F25D2"/>
    <w:rsid w:val="000F2606"/>
    <w:rsid w:val="000F275D"/>
    <w:rsid w:val="000F28C8"/>
    <w:rsid w:val="000F2A61"/>
    <w:rsid w:val="000F2BA8"/>
    <w:rsid w:val="000F2C49"/>
    <w:rsid w:val="000F374D"/>
    <w:rsid w:val="000F3AB4"/>
    <w:rsid w:val="000F43B9"/>
    <w:rsid w:val="000F4528"/>
    <w:rsid w:val="000F4551"/>
    <w:rsid w:val="000F46FE"/>
    <w:rsid w:val="000F48F4"/>
    <w:rsid w:val="000F4AE3"/>
    <w:rsid w:val="000F4E7F"/>
    <w:rsid w:val="000F4FBF"/>
    <w:rsid w:val="000F5689"/>
    <w:rsid w:val="000F5901"/>
    <w:rsid w:val="000F5C71"/>
    <w:rsid w:val="000F5DEF"/>
    <w:rsid w:val="000F5E06"/>
    <w:rsid w:val="000F5E5D"/>
    <w:rsid w:val="000F6186"/>
    <w:rsid w:val="000F6199"/>
    <w:rsid w:val="000F683A"/>
    <w:rsid w:val="000F6A8D"/>
    <w:rsid w:val="000F6F20"/>
    <w:rsid w:val="000F6F2B"/>
    <w:rsid w:val="000F7238"/>
    <w:rsid w:val="000F750D"/>
    <w:rsid w:val="000F7565"/>
    <w:rsid w:val="000F782D"/>
    <w:rsid w:val="000F7891"/>
    <w:rsid w:val="000F78D2"/>
    <w:rsid w:val="000F7B68"/>
    <w:rsid w:val="000F7B96"/>
    <w:rsid w:val="000F7E79"/>
    <w:rsid w:val="000F7F22"/>
    <w:rsid w:val="001002A5"/>
    <w:rsid w:val="0010091D"/>
    <w:rsid w:val="00100A2F"/>
    <w:rsid w:val="00100AF5"/>
    <w:rsid w:val="00100BEA"/>
    <w:rsid w:val="00100E2C"/>
    <w:rsid w:val="00100EC0"/>
    <w:rsid w:val="001010EF"/>
    <w:rsid w:val="00101278"/>
    <w:rsid w:val="0010176C"/>
    <w:rsid w:val="00101AFD"/>
    <w:rsid w:val="00101B58"/>
    <w:rsid w:val="00101C8E"/>
    <w:rsid w:val="00102192"/>
    <w:rsid w:val="0010229B"/>
    <w:rsid w:val="00102718"/>
    <w:rsid w:val="00102ACE"/>
    <w:rsid w:val="00102C38"/>
    <w:rsid w:val="00103199"/>
    <w:rsid w:val="00103691"/>
    <w:rsid w:val="001038DE"/>
    <w:rsid w:val="00103A8C"/>
    <w:rsid w:val="00103C2B"/>
    <w:rsid w:val="00103E17"/>
    <w:rsid w:val="0010402E"/>
    <w:rsid w:val="00104247"/>
    <w:rsid w:val="0010431E"/>
    <w:rsid w:val="00104671"/>
    <w:rsid w:val="001046A2"/>
    <w:rsid w:val="00104768"/>
    <w:rsid w:val="001048B1"/>
    <w:rsid w:val="00104B36"/>
    <w:rsid w:val="00104C0D"/>
    <w:rsid w:val="00104D0E"/>
    <w:rsid w:val="001057C5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19A2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25"/>
    <w:rsid w:val="0011397A"/>
    <w:rsid w:val="0011409D"/>
    <w:rsid w:val="00114130"/>
    <w:rsid w:val="0011425A"/>
    <w:rsid w:val="00114C04"/>
    <w:rsid w:val="00114D59"/>
    <w:rsid w:val="00114E08"/>
    <w:rsid w:val="001150D3"/>
    <w:rsid w:val="001151A8"/>
    <w:rsid w:val="00115283"/>
    <w:rsid w:val="00115289"/>
    <w:rsid w:val="001154E0"/>
    <w:rsid w:val="00115538"/>
    <w:rsid w:val="001157F5"/>
    <w:rsid w:val="0011584B"/>
    <w:rsid w:val="001166D4"/>
    <w:rsid w:val="00116A71"/>
    <w:rsid w:val="00116B77"/>
    <w:rsid w:val="00116CE3"/>
    <w:rsid w:val="001174BB"/>
    <w:rsid w:val="00117538"/>
    <w:rsid w:val="00117A4E"/>
    <w:rsid w:val="00117FC8"/>
    <w:rsid w:val="001206B9"/>
    <w:rsid w:val="0012093B"/>
    <w:rsid w:val="00120B32"/>
    <w:rsid w:val="00120BE8"/>
    <w:rsid w:val="00121167"/>
    <w:rsid w:val="00121729"/>
    <w:rsid w:val="001218EA"/>
    <w:rsid w:val="00121AF1"/>
    <w:rsid w:val="00121BC0"/>
    <w:rsid w:val="00121E60"/>
    <w:rsid w:val="0012263D"/>
    <w:rsid w:val="00122904"/>
    <w:rsid w:val="00122D30"/>
    <w:rsid w:val="00122EC0"/>
    <w:rsid w:val="00123244"/>
    <w:rsid w:val="00123496"/>
    <w:rsid w:val="0012379D"/>
    <w:rsid w:val="00123F70"/>
    <w:rsid w:val="001245DC"/>
    <w:rsid w:val="00125197"/>
    <w:rsid w:val="001253BD"/>
    <w:rsid w:val="0012547C"/>
    <w:rsid w:val="00125526"/>
    <w:rsid w:val="00126382"/>
    <w:rsid w:val="001266BA"/>
    <w:rsid w:val="00126766"/>
    <w:rsid w:val="00126B05"/>
    <w:rsid w:val="00126C3E"/>
    <w:rsid w:val="00127079"/>
    <w:rsid w:val="00127360"/>
    <w:rsid w:val="0012737F"/>
    <w:rsid w:val="001279FE"/>
    <w:rsid w:val="00130177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128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32"/>
    <w:rsid w:val="0013654C"/>
    <w:rsid w:val="0013671C"/>
    <w:rsid w:val="00136CAB"/>
    <w:rsid w:val="00136FA8"/>
    <w:rsid w:val="0013766C"/>
    <w:rsid w:val="001377C2"/>
    <w:rsid w:val="00137AE9"/>
    <w:rsid w:val="00137C6E"/>
    <w:rsid w:val="001402C0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309"/>
    <w:rsid w:val="00142807"/>
    <w:rsid w:val="00142923"/>
    <w:rsid w:val="00142C07"/>
    <w:rsid w:val="00142F21"/>
    <w:rsid w:val="0014300D"/>
    <w:rsid w:val="0014310C"/>
    <w:rsid w:val="001431F1"/>
    <w:rsid w:val="0014320C"/>
    <w:rsid w:val="00143300"/>
    <w:rsid w:val="0014343D"/>
    <w:rsid w:val="001436C3"/>
    <w:rsid w:val="00143B33"/>
    <w:rsid w:val="0014425D"/>
    <w:rsid w:val="0014519A"/>
    <w:rsid w:val="00145240"/>
    <w:rsid w:val="0014532F"/>
    <w:rsid w:val="00145E21"/>
    <w:rsid w:val="001462D6"/>
    <w:rsid w:val="001464F2"/>
    <w:rsid w:val="001466FE"/>
    <w:rsid w:val="00146ACB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38B"/>
    <w:rsid w:val="001514A2"/>
    <w:rsid w:val="00151632"/>
    <w:rsid w:val="00151650"/>
    <w:rsid w:val="0015173E"/>
    <w:rsid w:val="001518A6"/>
    <w:rsid w:val="00151CD3"/>
    <w:rsid w:val="001522BF"/>
    <w:rsid w:val="00152345"/>
    <w:rsid w:val="00152731"/>
    <w:rsid w:val="00152E85"/>
    <w:rsid w:val="00153849"/>
    <w:rsid w:val="001538F2"/>
    <w:rsid w:val="0015391E"/>
    <w:rsid w:val="00153CF0"/>
    <w:rsid w:val="0015403C"/>
    <w:rsid w:val="0015441C"/>
    <w:rsid w:val="00154AB2"/>
    <w:rsid w:val="00154AD1"/>
    <w:rsid w:val="00154CBB"/>
    <w:rsid w:val="00154D2A"/>
    <w:rsid w:val="00154F10"/>
    <w:rsid w:val="00155171"/>
    <w:rsid w:val="00155A63"/>
    <w:rsid w:val="00156172"/>
    <w:rsid w:val="0015623D"/>
    <w:rsid w:val="001562B4"/>
    <w:rsid w:val="0015646F"/>
    <w:rsid w:val="001564A2"/>
    <w:rsid w:val="0015652A"/>
    <w:rsid w:val="00156992"/>
    <w:rsid w:val="001569F6"/>
    <w:rsid w:val="00156C6A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47"/>
    <w:rsid w:val="00164B89"/>
    <w:rsid w:val="001650FE"/>
    <w:rsid w:val="00165282"/>
    <w:rsid w:val="0016571C"/>
    <w:rsid w:val="00165BDB"/>
    <w:rsid w:val="00166659"/>
    <w:rsid w:val="00167146"/>
    <w:rsid w:val="00167FDF"/>
    <w:rsid w:val="001705C6"/>
    <w:rsid w:val="00170C25"/>
    <w:rsid w:val="00170D4E"/>
    <w:rsid w:val="00171303"/>
    <w:rsid w:val="0017169D"/>
    <w:rsid w:val="00171A27"/>
    <w:rsid w:val="00171EE9"/>
    <w:rsid w:val="00172053"/>
    <w:rsid w:val="001725D6"/>
    <w:rsid w:val="00172A27"/>
    <w:rsid w:val="00172DAB"/>
    <w:rsid w:val="0017303B"/>
    <w:rsid w:val="001732CF"/>
    <w:rsid w:val="001733A5"/>
    <w:rsid w:val="001735EF"/>
    <w:rsid w:val="00173748"/>
    <w:rsid w:val="00173A32"/>
    <w:rsid w:val="00173AF4"/>
    <w:rsid w:val="00173C4E"/>
    <w:rsid w:val="0017400C"/>
    <w:rsid w:val="001740D8"/>
    <w:rsid w:val="001746CD"/>
    <w:rsid w:val="00174711"/>
    <w:rsid w:val="00174885"/>
    <w:rsid w:val="00174BB2"/>
    <w:rsid w:val="00174C3B"/>
    <w:rsid w:val="00175018"/>
    <w:rsid w:val="0017525F"/>
    <w:rsid w:val="00175977"/>
    <w:rsid w:val="00175D67"/>
    <w:rsid w:val="00175F47"/>
    <w:rsid w:val="0017626A"/>
    <w:rsid w:val="00176629"/>
    <w:rsid w:val="00176D05"/>
    <w:rsid w:val="00177475"/>
    <w:rsid w:val="0017785F"/>
    <w:rsid w:val="00177FA7"/>
    <w:rsid w:val="001801D5"/>
    <w:rsid w:val="0018071A"/>
    <w:rsid w:val="001808FC"/>
    <w:rsid w:val="00180C8E"/>
    <w:rsid w:val="001813B0"/>
    <w:rsid w:val="00181632"/>
    <w:rsid w:val="00181961"/>
    <w:rsid w:val="00182172"/>
    <w:rsid w:val="001829F9"/>
    <w:rsid w:val="00182D63"/>
    <w:rsid w:val="001830C8"/>
    <w:rsid w:val="00183A17"/>
    <w:rsid w:val="00183A86"/>
    <w:rsid w:val="00183CD7"/>
    <w:rsid w:val="00184248"/>
    <w:rsid w:val="0018448C"/>
    <w:rsid w:val="001844E3"/>
    <w:rsid w:val="00184663"/>
    <w:rsid w:val="001850D9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31C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61A"/>
    <w:rsid w:val="00191956"/>
    <w:rsid w:val="00191B0E"/>
    <w:rsid w:val="00192169"/>
    <w:rsid w:val="00192398"/>
    <w:rsid w:val="001923B8"/>
    <w:rsid w:val="001923FD"/>
    <w:rsid w:val="0019290C"/>
    <w:rsid w:val="00192C67"/>
    <w:rsid w:val="00192CDE"/>
    <w:rsid w:val="00192DF3"/>
    <w:rsid w:val="0019333A"/>
    <w:rsid w:val="001933D2"/>
    <w:rsid w:val="00193986"/>
    <w:rsid w:val="00193D5A"/>
    <w:rsid w:val="00193E0C"/>
    <w:rsid w:val="00193FB6"/>
    <w:rsid w:val="00194514"/>
    <w:rsid w:val="00194BE0"/>
    <w:rsid w:val="001952FB"/>
    <w:rsid w:val="001953D2"/>
    <w:rsid w:val="00195611"/>
    <w:rsid w:val="00195A91"/>
    <w:rsid w:val="00195BB8"/>
    <w:rsid w:val="00195C98"/>
    <w:rsid w:val="00195D47"/>
    <w:rsid w:val="00195FB1"/>
    <w:rsid w:val="001960E4"/>
    <w:rsid w:val="00196639"/>
    <w:rsid w:val="0019676C"/>
    <w:rsid w:val="00196851"/>
    <w:rsid w:val="00196A2A"/>
    <w:rsid w:val="00196AC2"/>
    <w:rsid w:val="00196FD3"/>
    <w:rsid w:val="0019730D"/>
    <w:rsid w:val="00197C98"/>
    <w:rsid w:val="001A01D5"/>
    <w:rsid w:val="001A03D3"/>
    <w:rsid w:val="001A047C"/>
    <w:rsid w:val="001A04D5"/>
    <w:rsid w:val="001A086D"/>
    <w:rsid w:val="001A0AD7"/>
    <w:rsid w:val="001A0BB8"/>
    <w:rsid w:val="001A1225"/>
    <w:rsid w:val="001A1265"/>
    <w:rsid w:val="001A12EA"/>
    <w:rsid w:val="001A141D"/>
    <w:rsid w:val="001A17CB"/>
    <w:rsid w:val="001A1915"/>
    <w:rsid w:val="001A1ADB"/>
    <w:rsid w:val="001A1CB4"/>
    <w:rsid w:val="001A1D0E"/>
    <w:rsid w:val="001A235C"/>
    <w:rsid w:val="001A23D2"/>
    <w:rsid w:val="001A26AA"/>
    <w:rsid w:val="001A2CE1"/>
    <w:rsid w:val="001A31FB"/>
    <w:rsid w:val="001A35A0"/>
    <w:rsid w:val="001A35A1"/>
    <w:rsid w:val="001A3B9F"/>
    <w:rsid w:val="001A3C20"/>
    <w:rsid w:val="001A4264"/>
    <w:rsid w:val="001A4590"/>
    <w:rsid w:val="001A47E1"/>
    <w:rsid w:val="001A4934"/>
    <w:rsid w:val="001A4D64"/>
    <w:rsid w:val="001A4EBE"/>
    <w:rsid w:val="001A4F78"/>
    <w:rsid w:val="001A51C4"/>
    <w:rsid w:val="001A5541"/>
    <w:rsid w:val="001A57A5"/>
    <w:rsid w:val="001A5ACC"/>
    <w:rsid w:val="001A5BA3"/>
    <w:rsid w:val="001A634C"/>
    <w:rsid w:val="001A66C2"/>
    <w:rsid w:val="001A6811"/>
    <w:rsid w:val="001A6853"/>
    <w:rsid w:val="001A69B1"/>
    <w:rsid w:val="001A73AF"/>
    <w:rsid w:val="001A76E7"/>
    <w:rsid w:val="001A782B"/>
    <w:rsid w:val="001A7F9E"/>
    <w:rsid w:val="001B011F"/>
    <w:rsid w:val="001B019B"/>
    <w:rsid w:val="001B088B"/>
    <w:rsid w:val="001B0B5F"/>
    <w:rsid w:val="001B0E86"/>
    <w:rsid w:val="001B0FFD"/>
    <w:rsid w:val="001B1014"/>
    <w:rsid w:val="001B156C"/>
    <w:rsid w:val="001B1972"/>
    <w:rsid w:val="001B1A5F"/>
    <w:rsid w:val="001B2A16"/>
    <w:rsid w:val="001B2CE3"/>
    <w:rsid w:val="001B345C"/>
    <w:rsid w:val="001B38B2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4E09"/>
    <w:rsid w:val="001B51BE"/>
    <w:rsid w:val="001B5261"/>
    <w:rsid w:val="001B5313"/>
    <w:rsid w:val="001B53C4"/>
    <w:rsid w:val="001B5402"/>
    <w:rsid w:val="001B5889"/>
    <w:rsid w:val="001B5ADA"/>
    <w:rsid w:val="001B5DB5"/>
    <w:rsid w:val="001B6EAA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519"/>
    <w:rsid w:val="001C0776"/>
    <w:rsid w:val="001C0CE6"/>
    <w:rsid w:val="001C0FEC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CA4"/>
    <w:rsid w:val="001C3E01"/>
    <w:rsid w:val="001C3E43"/>
    <w:rsid w:val="001C3E4B"/>
    <w:rsid w:val="001C41C5"/>
    <w:rsid w:val="001C420B"/>
    <w:rsid w:val="001C4275"/>
    <w:rsid w:val="001C469A"/>
    <w:rsid w:val="001C4742"/>
    <w:rsid w:val="001C47C4"/>
    <w:rsid w:val="001C4EA1"/>
    <w:rsid w:val="001C4F71"/>
    <w:rsid w:val="001C51CD"/>
    <w:rsid w:val="001C5483"/>
    <w:rsid w:val="001C5595"/>
    <w:rsid w:val="001C5739"/>
    <w:rsid w:val="001C5E55"/>
    <w:rsid w:val="001C61FA"/>
    <w:rsid w:val="001C6674"/>
    <w:rsid w:val="001C69AD"/>
    <w:rsid w:val="001C6B2B"/>
    <w:rsid w:val="001C6BB2"/>
    <w:rsid w:val="001C6C9C"/>
    <w:rsid w:val="001C6EE0"/>
    <w:rsid w:val="001C6F81"/>
    <w:rsid w:val="001C7A00"/>
    <w:rsid w:val="001C7B17"/>
    <w:rsid w:val="001C7E03"/>
    <w:rsid w:val="001D00E8"/>
    <w:rsid w:val="001D0131"/>
    <w:rsid w:val="001D041A"/>
    <w:rsid w:val="001D0846"/>
    <w:rsid w:val="001D0969"/>
    <w:rsid w:val="001D0AE5"/>
    <w:rsid w:val="001D0D3A"/>
    <w:rsid w:val="001D0D60"/>
    <w:rsid w:val="001D1097"/>
    <w:rsid w:val="001D1182"/>
    <w:rsid w:val="001D1197"/>
    <w:rsid w:val="001D1238"/>
    <w:rsid w:val="001D153C"/>
    <w:rsid w:val="001D171D"/>
    <w:rsid w:val="001D1DF0"/>
    <w:rsid w:val="001D1EE9"/>
    <w:rsid w:val="001D1F9B"/>
    <w:rsid w:val="001D200D"/>
    <w:rsid w:val="001D2169"/>
    <w:rsid w:val="001D2D89"/>
    <w:rsid w:val="001D340D"/>
    <w:rsid w:val="001D378B"/>
    <w:rsid w:val="001D38B4"/>
    <w:rsid w:val="001D3ED5"/>
    <w:rsid w:val="001D4650"/>
    <w:rsid w:val="001D4929"/>
    <w:rsid w:val="001D4F6A"/>
    <w:rsid w:val="001D509B"/>
    <w:rsid w:val="001D5148"/>
    <w:rsid w:val="001D55C7"/>
    <w:rsid w:val="001D5CF4"/>
    <w:rsid w:val="001D5ECA"/>
    <w:rsid w:val="001D6738"/>
    <w:rsid w:val="001D691F"/>
    <w:rsid w:val="001D6923"/>
    <w:rsid w:val="001D6FDE"/>
    <w:rsid w:val="001D71E9"/>
    <w:rsid w:val="001D747E"/>
    <w:rsid w:val="001D74CF"/>
    <w:rsid w:val="001D7976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1D3A"/>
    <w:rsid w:val="001E2531"/>
    <w:rsid w:val="001E2890"/>
    <w:rsid w:val="001E2A05"/>
    <w:rsid w:val="001E2B19"/>
    <w:rsid w:val="001E2C50"/>
    <w:rsid w:val="001E3024"/>
    <w:rsid w:val="001E308B"/>
    <w:rsid w:val="001E327B"/>
    <w:rsid w:val="001E35C2"/>
    <w:rsid w:val="001E38F2"/>
    <w:rsid w:val="001E3D04"/>
    <w:rsid w:val="001E40FF"/>
    <w:rsid w:val="001E4A01"/>
    <w:rsid w:val="001E500A"/>
    <w:rsid w:val="001E50DD"/>
    <w:rsid w:val="001E5142"/>
    <w:rsid w:val="001E53E4"/>
    <w:rsid w:val="001E53EB"/>
    <w:rsid w:val="001E5584"/>
    <w:rsid w:val="001E58DF"/>
    <w:rsid w:val="001E590B"/>
    <w:rsid w:val="001E5A85"/>
    <w:rsid w:val="001E5EE4"/>
    <w:rsid w:val="001E659B"/>
    <w:rsid w:val="001E6725"/>
    <w:rsid w:val="001E68AA"/>
    <w:rsid w:val="001E6991"/>
    <w:rsid w:val="001E6AA8"/>
    <w:rsid w:val="001E6DE0"/>
    <w:rsid w:val="001E6F01"/>
    <w:rsid w:val="001E71CB"/>
    <w:rsid w:val="001E7272"/>
    <w:rsid w:val="001E7275"/>
    <w:rsid w:val="001E7430"/>
    <w:rsid w:val="001E7671"/>
    <w:rsid w:val="001F0092"/>
    <w:rsid w:val="001F022C"/>
    <w:rsid w:val="001F07E5"/>
    <w:rsid w:val="001F099E"/>
    <w:rsid w:val="001F0F78"/>
    <w:rsid w:val="001F1E75"/>
    <w:rsid w:val="001F20D6"/>
    <w:rsid w:val="001F20FE"/>
    <w:rsid w:val="001F21B2"/>
    <w:rsid w:val="001F261D"/>
    <w:rsid w:val="001F28BB"/>
    <w:rsid w:val="001F28F7"/>
    <w:rsid w:val="001F2B0B"/>
    <w:rsid w:val="001F2C74"/>
    <w:rsid w:val="001F2DCA"/>
    <w:rsid w:val="001F3041"/>
    <w:rsid w:val="001F30B5"/>
    <w:rsid w:val="001F31EA"/>
    <w:rsid w:val="001F36AC"/>
    <w:rsid w:val="001F384F"/>
    <w:rsid w:val="001F3D5D"/>
    <w:rsid w:val="001F414A"/>
    <w:rsid w:val="001F41E5"/>
    <w:rsid w:val="001F41F4"/>
    <w:rsid w:val="001F4344"/>
    <w:rsid w:val="001F4360"/>
    <w:rsid w:val="001F4441"/>
    <w:rsid w:val="001F47D1"/>
    <w:rsid w:val="001F488B"/>
    <w:rsid w:val="001F4FE3"/>
    <w:rsid w:val="001F5045"/>
    <w:rsid w:val="001F5536"/>
    <w:rsid w:val="001F555F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A30"/>
    <w:rsid w:val="001F7ED6"/>
    <w:rsid w:val="002006B7"/>
    <w:rsid w:val="002007F6"/>
    <w:rsid w:val="002008F3"/>
    <w:rsid w:val="00200E3F"/>
    <w:rsid w:val="0020130A"/>
    <w:rsid w:val="002016F0"/>
    <w:rsid w:val="00201915"/>
    <w:rsid w:val="00201F2C"/>
    <w:rsid w:val="00201F62"/>
    <w:rsid w:val="00202307"/>
    <w:rsid w:val="002023B1"/>
    <w:rsid w:val="00202570"/>
    <w:rsid w:val="00202851"/>
    <w:rsid w:val="00202C49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6A4C"/>
    <w:rsid w:val="00206FFD"/>
    <w:rsid w:val="00207908"/>
    <w:rsid w:val="00207C88"/>
    <w:rsid w:val="002104D9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08"/>
    <w:rsid w:val="00212ABB"/>
    <w:rsid w:val="0021300C"/>
    <w:rsid w:val="00213383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089"/>
    <w:rsid w:val="002176AD"/>
    <w:rsid w:val="00217D48"/>
    <w:rsid w:val="00217F6D"/>
    <w:rsid w:val="0022008A"/>
    <w:rsid w:val="002201BE"/>
    <w:rsid w:val="0022028A"/>
    <w:rsid w:val="00220667"/>
    <w:rsid w:val="002206EF"/>
    <w:rsid w:val="0022090B"/>
    <w:rsid w:val="00220EF8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157"/>
    <w:rsid w:val="002235BA"/>
    <w:rsid w:val="00223F67"/>
    <w:rsid w:val="002245BF"/>
    <w:rsid w:val="002247A3"/>
    <w:rsid w:val="002248FD"/>
    <w:rsid w:val="00224C7C"/>
    <w:rsid w:val="00224D64"/>
    <w:rsid w:val="0022511B"/>
    <w:rsid w:val="00225AF6"/>
    <w:rsid w:val="00225BD5"/>
    <w:rsid w:val="00226A9A"/>
    <w:rsid w:val="00226C2A"/>
    <w:rsid w:val="00226E3F"/>
    <w:rsid w:val="00226E63"/>
    <w:rsid w:val="00227114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0DFF"/>
    <w:rsid w:val="0023174E"/>
    <w:rsid w:val="002318D4"/>
    <w:rsid w:val="00231F98"/>
    <w:rsid w:val="00231FE0"/>
    <w:rsid w:val="0023209E"/>
    <w:rsid w:val="0023213B"/>
    <w:rsid w:val="002325D3"/>
    <w:rsid w:val="0023261E"/>
    <w:rsid w:val="0023280B"/>
    <w:rsid w:val="00232CC6"/>
    <w:rsid w:val="00232EC6"/>
    <w:rsid w:val="002331E4"/>
    <w:rsid w:val="00233638"/>
    <w:rsid w:val="00233B0D"/>
    <w:rsid w:val="00233D70"/>
    <w:rsid w:val="0023420A"/>
    <w:rsid w:val="002349CC"/>
    <w:rsid w:val="00234EDC"/>
    <w:rsid w:val="002357D4"/>
    <w:rsid w:val="0023589D"/>
    <w:rsid w:val="0023590E"/>
    <w:rsid w:val="00235E20"/>
    <w:rsid w:val="00236533"/>
    <w:rsid w:val="002366CA"/>
    <w:rsid w:val="002373FD"/>
    <w:rsid w:val="00240866"/>
    <w:rsid w:val="00240AEF"/>
    <w:rsid w:val="00240B53"/>
    <w:rsid w:val="00240C3D"/>
    <w:rsid w:val="00240DBC"/>
    <w:rsid w:val="00240EA6"/>
    <w:rsid w:val="00241278"/>
    <w:rsid w:val="002414DB"/>
    <w:rsid w:val="00241BBD"/>
    <w:rsid w:val="00241E46"/>
    <w:rsid w:val="002422C5"/>
    <w:rsid w:val="00242322"/>
    <w:rsid w:val="002424E5"/>
    <w:rsid w:val="0024289A"/>
    <w:rsid w:val="002429EF"/>
    <w:rsid w:val="00242A00"/>
    <w:rsid w:val="00242D34"/>
    <w:rsid w:val="00242EBC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4DA"/>
    <w:rsid w:val="00246617"/>
    <w:rsid w:val="002466D3"/>
    <w:rsid w:val="00246869"/>
    <w:rsid w:val="00246944"/>
    <w:rsid w:val="00246AB3"/>
    <w:rsid w:val="00247879"/>
    <w:rsid w:val="00247A5F"/>
    <w:rsid w:val="00247DF0"/>
    <w:rsid w:val="00250170"/>
    <w:rsid w:val="00250D2F"/>
    <w:rsid w:val="00250D7A"/>
    <w:rsid w:val="0025109A"/>
    <w:rsid w:val="0025158C"/>
    <w:rsid w:val="002518C8"/>
    <w:rsid w:val="00251BE6"/>
    <w:rsid w:val="00251C68"/>
    <w:rsid w:val="0025210B"/>
    <w:rsid w:val="002521B2"/>
    <w:rsid w:val="002524DD"/>
    <w:rsid w:val="002525BC"/>
    <w:rsid w:val="002529ED"/>
    <w:rsid w:val="00252B41"/>
    <w:rsid w:val="00252E54"/>
    <w:rsid w:val="00252E84"/>
    <w:rsid w:val="002530DC"/>
    <w:rsid w:val="0025316C"/>
    <w:rsid w:val="002531E4"/>
    <w:rsid w:val="00253391"/>
    <w:rsid w:val="002537F5"/>
    <w:rsid w:val="0025380B"/>
    <w:rsid w:val="00253E4C"/>
    <w:rsid w:val="00254088"/>
    <w:rsid w:val="0025416F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3EF"/>
    <w:rsid w:val="0025684A"/>
    <w:rsid w:val="00256B05"/>
    <w:rsid w:val="00256FEC"/>
    <w:rsid w:val="00257055"/>
    <w:rsid w:val="002575FB"/>
    <w:rsid w:val="0025790B"/>
    <w:rsid w:val="00257DFD"/>
    <w:rsid w:val="00257EF7"/>
    <w:rsid w:val="00257F6E"/>
    <w:rsid w:val="00260094"/>
    <w:rsid w:val="00260387"/>
    <w:rsid w:val="00260817"/>
    <w:rsid w:val="00260F63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72D"/>
    <w:rsid w:val="00262A2D"/>
    <w:rsid w:val="00262DC8"/>
    <w:rsid w:val="00262E2C"/>
    <w:rsid w:val="00262E2D"/>
    <w:rsid w:val="00262F79"/>
    <w:rsid w:val="00263147"/>
    <w:rsid w:val="0026315D"/>
    <w:rsid w:val="00263355"/>
    <w:rsid w:val="00264083"/>
    <w:rsid w:val="002640E8"/>
    <w:rsid w:val="0026441F"/>
    <w:rsid w:val="0026469B"/>
    <w:rsid w:val="0026493A"/>
    <w:rsid w:val="00264C6B"/>
    <w:rsid w:val="00264CAF"/>
    <w:rsid w:val="00264F40"/>
    <w:rsid w:val="002650B2"/>
    <w:rsid w:val="00265B73"/>
    <w:rsid w:val="00265E0A"/>
    <w:rsid w:val="002666AC"/>
    <w:rsid w:val="002667F2"/>
    <w:rsid w:val="00266B17"/>
    <w:rsid w:val="00266C25"/>
    <w:rsid w:val="00266D64"/>
    <w:rsid w:val="00266EDE"/>
    <w:rsid w:val="002673A0"/>
    <w:rsid w:val="002673B2"/>
    <w:rsid w:val="0026780C"/>
    <w:rsid w:val="00267B49"/>
    <w:rsid w:val="00267DBA"/>
    <w:rsid w:val="00267F4C"/>
    <w:rsid w:val="002700FC"/>
    <w:rsid w:val="0027031D"/>
    <w:rsid w:val="00270564"/>
    <w:rsid w:val="00270641"/>
    <w:rsid w:val="00270656"/>
    <w:rsid w:val="002708C7"/>
    <w:rsid w:val="0027091D"/>
    <w:rsid w:val="0027096D"/>
    <w:rsid w:val="00270AE7"/>
    <w:rsid w:val="00270C18"/>
    <w:rsid w:val="00270F02"/>
    <w:rsid w:val="002714A1"/>
    <w:rsid w:val="00271D1E"/>
    <w:rsid w:val="002724A1"/>
    <w:rsid w:val="002728AB"/>
    <w:rsid w:val="00272BA5"/>
    <w:rsid w:val="00272BA9"/>
    <w:rsid w:val="00273148"/>
    <w:rsid w:val="0027333B"/>
    <w:rsid w:val="002733B4"/>
    <w:rsid w:val="00273507"/>
    <w:rsid w:val="002737F1"/>
    <w:rsid w:val="00273C4B"/>
    <w:rsid w:val="0027424C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86B"/>
    <w:rsid w:val="00276D62"/>
    <w:rsid w:val="00276DFF"/>
    <w:rsid w:val="0027724B"/>
    <w:rsid w:val="00277270"/>
    <w:rsid w:val="00277A3E"/>
    <w:rsid w:val="002801D5"/>
    <w:rsid w:val="0028042C"/>
    <w:rsid w:val="00280476"/>
    <w:rsid w:val="0028059E"/>
    <w:rsid w:val="00280B7E"/>
    <w:rsid w:val="002811F3"/>
    <w:rsid w:val="00281283"/>
    <w:rsid w:val="00281355"/>
    <w:rsid w:val="00281756"/>
    <w:rsid w:val="00281C79"/>
    <w:rsid w:val="00282160"/>
    <w:rsid w:val="002828EF"/>
    <w:rsid w:val="00282999"/>
    <w:rsid w:val="002829E5"/>
    <w:rsid w:val="00282A7C"/>
    <w:rsid w:val="00282AF5"/>
    <w:rsid w:val="00283513"/>
    <w:rsid w:val="0028387F"/>
    <w:rsid w:val="00283FFE"/>
    <w:rsid w:val="002844D8"/>
    <w:rsid w:val="002845C3"/>
    <w:rsid w:val="00284A55"/>
    <w:rsid w:val="00284B9F"/>
    <w:rsid w:val="00284C5C"/>
    <w:rsid w:val="00284E8B"/>
    <w:rsid w:val="00285621"/>
    <w:rsid w:val="00285C7A"/>
    <w:rsid w:val="002860A4"/>
    <w:rsid w:val="00286516"/>
    <w:rsid w:val="00286B23"/>
    <w:rsid w:val="0028708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1A7D"/>
    <w:rsid w:val="00292016"/>
    <w:rsid w:val="002922DD"/>
    <w:rsid w:val="002926A8"/>
    <w:rsid w:val="002936B4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4FD"/>
    <w:rsid w:val="002957F2"/>
    <w:rsid w:val="00295920"/>
    <w:rsid w:val="00295957"/>
    <w:rsid w:val="00295C17"/>
    <w:rsid w:val="00295EAF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B91"/>
    <w:rsid w:val="002A1182"/>
    <w:rsid w:val="002A14AE"/>
    <w:rsid w:val="002A184C"/>
    <w:rsid w:val="002A18DD"/>
    <w:rsid w:val="002A19BE"/>
    <w:rsid w:val="002A1A1B"/>
    <w:rsid w:val="002A21F8"/>
    <w:rsid w:val="002A2751"/>
    <w:rsid w:val="002A2BF7"/>
    <w:rsid w:val="002A2FAC"/>
    <w:rsid w:val="002A300C"/>
    <w:rsid w:val="002A3CD9"/>
    <w:rsid w:val="002A44C0"/>
    <w:rsid w:val="002A46EE"/>
    <w:rsid w:val="002A479E"/>
    <w:rsid w:val="002A4993"/>
    <w:rsid w:val="002A51ED"/>
    <w:rsid w:val="002A56AF"/>
    <w:rsid w:val="002A5891"/>
    <w:rsid w:val="002A5D90"/>
    <w:rsid w:val="002A5E9E"/>
    <w:rsid w:val="002A5F9B"/>
    <w:rsid w:val="002A6473"/>
    <w:rsid w:val="002A66EA"/>
    <w:rsid w:val="002A6AA5"/>
    <w:rsid w:val="002A6BC3"/>
    <w:rsid w:val="002A6CC1"/>
    <w:rsid w:val="002A6EA5"/>
    <w:rsid w:val="002A7514"/>
    <w:rsid w:val="002A7680"/>
    <w:rsid w:val="002A7C13"/>
    <w:rsid w:val="002A7E40"/>
    <w:rsid w:val="002B00AF"/>
    <w:rsid w:val="002B033B"/>
    <w:rsid w:val="002B0BF5"/>
    <w:rsid w:val="002B0F5A"/>
    <w:rsid w:val="002B11EF"/>
    <w:rsid w:val="002B150A"/>
    <w:rsid w:val="002B1695"/>
    <w:rsid w:val="002B16BF"/>
    <w:rsid w:val="002B1893"/>
    <w:rsid w:val="002B1948"/>
    <w:rsid w:val="002B1981"/>
    <w:rsid w:val="002B1CE5"/>
    <w:rsid w:val="002B23D5"/>
    <w:rsid w:val="002B2441"/>
    <w:rsid w:val="002B245B"/>
    <w:rsid w:val="002B28D3"/>
    <w:rsid w:val="002B2CDD"/>
    <w:rsid w:val="002B2DC6"/>
    <w:rsid w:val="002B31F7"/>
    <w:rsid w:val="002B33E9"/>
    <w:rsid w:val="002B34E5"/>
    <w:rsid w:val="002B355E"/>
    <w:rsid w:val="002B393C"/>
    <w:rsid w:val="002B42F7"/>
    <w:rsid w:val="002B433C"/>
    <w:rsid w:val="002B437A"/>
    <w:rsid w:val="002B490E"/>
    <w:rsid w:val="002B4EB1"/>
    <w:rsid w:val="002B50F5"/>
    <w:rsid w:val="002B51D8"/>
    <w:rsid w:val="002B545A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6F06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EC7"/>
    <w:rsid w:val="002C102E"/>
    <w:rsid w:val="002C10ED"/>
    <w:rsid w:val="002C1138"/>
    <w:rsid w:val="002C1311"/>
    <w:rsid w:val="002C15B4"/>
    <w:rsid w:val="002C1C6B"/>
    <w:rsid w:val="002C1E7D"/>
    <w:rsid w:val="002C2041"/>
    <w:rsid w:val="002C215A"/>
    <w:rsid w:val="002C22E5"/>
    <w:rsid w:val="002C2349"/>
    <w:rsid w:val="002C2382"/>
    <w:rsid w:val="002C273E"/>
    <w:rsid w:val="002C278B"/>
    <w:rsid w:val="002C2E24"/>
    <w:rsid w:val="002C2EBE"/>
    <w:rsid w:val="002C30D0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2BB"/>
    <w:rsid w:val="002C54A0"/>
    <w:rsid w:val="002C58BF"/>
    <w:rsid w:val="002C6077"/>
    <w:rsid w:val="002C6129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93E"/>
    <w:rsid w:val="002D2B08"/>
    <w:rsid w:val="002D2CA9"/>
    <w:rsid w:val="002D2E39"/>
    <w:rsid w:val="002D2F2B"/>
    <w:rsid w:val="002D3216"/>
    <w:rsid w:val="002D34ED"/>
    <w:rsid w:val="002D357A"/>
    <w:rsid w:val="002D35A4"/>
    <w:rsid w:val="002D3B88"/>
    <w:rsid w:val="002D3D32"/>
    <w:rsid w:val="002D3E01"/>
    <w:rsid w:val="002D41EC"/>
    <w:rsid w:val="002D43B1"/>
    <w:rsid w:val="002D4B0B"/>
    <w:rsid w:val="002D4D39"/>
    <w:rsid w:val="002D4FE0"/>
    <w:rsid w:val="002D5200"/>
    <w:rsid w:val="002D566D"/>
    <w:rsid w:val="002D5957"/>
    <w:rsid w:val="002D5EE8"/>
    <w:rsid w:val="002D5F32"/>
    <w:rsid w:val="002D60C2"/>
    <w:rsid w:val="002D6230"/>
    <w:rsid w:val="002D6A05"/>
    <w:rsid w:val="002D6A21"/>
    <w:rsid w:val="002D6AD8"/>
    <w:rsid w:val="002D6E3A"/>
    <w:rsid w:val="002D7103"/>
    <w:rsid w:val="002D7DED"/>
    <w:rsid w:val="002D7EB3"/>
    <w:rsid w:val="002D7F12"/>
    <w:rsid w:val="002E01FA"/>
    <w:rsid w:val="002E032C"/>
    <w:rsid w:val="002E037C"/>
    <w:rsid w:val="002E04D5"/>
    <w:rsid w:val="002E0805"/>
    <w:rsid w:val="002E0C00"/>
    <w:rsid w:val="002E0C4B"/>
    <w:rsid w:val="002E0D1B"/>
    <w:rsid w:val="002E13F9"/>
    <w:rsid w:val="002E1E31"/>
    <w:rsid w:val="002E1E5D"/>
    <w:rsid w:val="002E2217"/>
    <w:rsid w:val="002E28EB"/>
    <w:rsid w:val="002E290F"/>
    <w:rsid w:val="002E29A7"/>
    <w:rsid w:val="002E2D42"/>
    <w:rsid w:val="002E37FC"/>
    <w:rsid w:val="002E3A3F"/>
    <w:rsid w:val="002E3A6C"/>
    <w:rsid w:val="002E3DCA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BA8"/>
    <w:rsid w:val="002F0D0A"/>
    <w:rsid w:val="002F0DBA"/>
    <w:rsid w:val="002F0DE1"/>
    <w:rsid w:val="002F125B"/>
    <w:rsid w:val="002F13E4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C08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66B4"/>
    <w:rsid w:val="002F6D7A"/>
    <w:rsid w:val="002F71FD"/>
    <w:rsid w:val="002F7255"/>
    <w:rsid w:val="002F7619"/>
    <w:rsid w:val="002F7782"/>
    <w:rsid w:val="002F7C26"/>
    <w:rsid w:val="002F7C9B"/>
    <w:rsid w:val="002F7D3A"/>
    <w:rsid w:val="002F7D57"/>
    <w:rsid w:val="002F7E3C"/>
    <w:rsid w:val="002F7EFA"/>
    <w:rsid w:val="00300016"/>
    <w:rsid w:val="00300222"/>
    <w:rsid w:val="00300574"/>
    <w:rsid w:val="0030077F"/>
    <w:rsid w:val="003008CC"/>
    <w:rsid w:val="00300A4D"/>
    <w:rsid w:val="00300A7A"/>
    <w:rsid w:val="00300AE4"/>
    <w:rsid w:val="00300FB1"/>
    <w:rsid w:val="0030181B"/>
    <w:rsid w:val="00301959"/>
    <w:rsid w:val="003019DC"/>
    <w:rsid w:val="003019E1"/>
    <w:rsid w:val="00301A6A"/>
    <w:rsid w:val="00301D6D"/>
    <w:rsid w:val="00301EEF"/>
    <w:rsid w:val="0030206D"/>
    <w:rsid w:val="0030242B"/>
    <w:rsid w:val="003024D4"/>
    <w:rsid w:val="00302B54"/>
    <w:rsid w:val="00302BF5"/>
    <w:rsid w:val="00302CCC"/>
    <w:rsid w:val="00302D12"/>
    <w:rsid w:val="00302E8F"/>
    <w:rsid w:val="00303681"/>
    <w:rsid w:val="003037AD"/>
    <w:rsid w:val="00303A34"/>
    <w:rsid w:val="00303C41"/>
    <w:rsid w:val="00303E78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57C6"/>
    <w:rsid w:val="00305EEF"/>
    <w:rsid w:val="00306202"/>
    <w:rsid w:val="0030634C"/>
    <w:rsid w:val="003067AB"/>
    <w:rsid w:val="00306EC3"/>
    <w:rsid w:val="00307052"/>
    <w:rsid w:val="003076C3"/>
    <w:rsid w:val="00307C5D"/>
    <w:rsid w:val="0031084C"/>
    <w:rsid w:val="00310A2A"/>
    <w:rsid w:val="00310D2D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6A9"/>
    <w:rsid w:val="003147A0"/>
    <w:rsid w:val="003148FD"/>
    <w:rsid w:val="00314F17"/>
    <w:rsid w:val="0031501D"/>
    <w:rsid w:val="00315BE0"/>
    <w:rsid w:val="00315D82"/>
    <w:rsid w:val="00315DAC"/>
    <w:rsid w:val="00315F64"/>
    <w:rsid w:val="0031659D"/>
    <w:rsid w:val="00316777"/>
    <w:rsid w:val="003167E8"/>
    <w:rsid w:val="00316DFE"/>
    <w:rsid w:val="0031716E"/>
    <w:rsid w:val="00317B21"/>
    <w:rsid w:val="00317B53"/>
    <w:rsid w:val="00320255"/>
    <w:rsid w:val="003203F8"/>
    <w:rsid w:val="00320907"/>
    <w:rsid w:val="0032090E"/>
    <w:rsid w:val="00320CF6"/>
    <w:rsid w:val="0032146D"/>
    <w:rsid w:val="00321492"/>
    <w:rsid w:val="003218F9"/>
    <w:rsid w:val="00321CDF"/>
    <w:rsid w:val="0032221A"/>
    <w:rsid w:val="0032222C"/>
    <w:rsid w:val="00322642"/>
    <w:rsid w:val="00322EB9"/>
    <w:rsid w:val="00323014"/>
    <w:rsid w:val="00323173"/>
    <w:rsid w:val="00323632"/>
    <w:rsid w:val="003237A4"/>
    <w:rsid w:val="00323910"/>
    <w:rsid w:val="00323BE3"/>
    <w:rsid w:val="00323E61"/>
    <w:rsid w:val="00324109"/>
    <w:rsid w:val="0032414B"/>
    <w:rsid w:val="00324545"/>
    <w:rsid w:val="00324A5A"/>
    <w:rsid w:val="00324AEF"/>
    <w:rsid w:val="00324E55"/>
    <w:rsid w:val="00325130"/>
    <w:rsid w:val="003252E3"/>
    <w:rsid w:val="003258CA"/>
    <w:rsid w:val="003259E2"/>
    <w:rsid w:val="00325A85"/>
    <w:rsid w:val="00325BAE"/>
    <w:rsid w:val="00326388"/>
    <w:rsid w:val="003267DE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621"/>
    <w:rsid w:val="003307C3"/>
    <w:rsid w:val="003308CE"/>
    <w:rsid w:val="00331502"/>
    <w:rsid w:val="00331A05"/>
    <w:rsid w:val="00331E0D"/>
    <w:rsid w:val="00332065"/>
    <w:rsid w:val="0033246A"/>
    <w:rsid w:val="0033254C"/>
    <w:rsid w:val="00332802"/>
    <w:rsid w:val="00332A7B"/>
    <w:rsid w:val="00332C19"/>
    <w:rsid w:val="00332D32"/>
    <w:rsid w:val="0033344C"/>
    <w:rsid w:val="003337F9"/>
    <w:rsid w:val="00333A42"/>
    <w:rsid w:val="00333FB1"/>
    <w:rsid w:val="0033428D"/>
    <w:rsid w:val="003345F3"/>
    <w:rsid w:val="00334AF2"/>
    <w:rsid w:val="00334BC5"/>
    <w:rsid w:val="00334CE2"/>
    <w:rsid w:val="00334EC0"/>
    <w:rsid w:val="003352A4"/>
    <w:rsid w:val="0033533A"/>
    <w:rsid w:val="0033556A"/>
    <w:rsid w:val="003355B4"/>
    <w:rsid w:val="00335909"/>
    <w:rsid w:val="00335ABE"/>
    <w:rsid w:val="00335B43"/>
    <w:rsid w:val="00335BA3"/>
    <w:rsid w:val="00335EFC"/>
    <w:rsid w:val="00336163"/>
    <w:rsid w:val="00336D7F"/>
    <w:rsid w:val="00336F5F"/>
    <w:rsid w:val="0033706D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A02"/>
    <w:rsid w:val="00341FD9"/>
    <w:rsid w:val="00342358"/>
    <w:rsid w:val="003423C4"/>
    <w:rsid w:val="003427FB"/>
    <w:rsid w:val="0034292F"/>
    <w:rsid w:val="00342EB6"/>
    <w:rsid w:val="00342F8C"/>
    <w:rsid w:val="003430B2"/>
    <w:rsid w:val="003434C4"/>
    <w:rsid w:val="003439F9"/>
    <w:rsid w:val="00343A07"/>
    <w:rsid w:val="00343E41"/>
    <w:rsid w:val="00343E6B"/>
    <w:rsid w:val="003445FC"/>
    <w:rsid w:val="00344655"/>
    <w:rsid w:val="00344841"/>
    <w:rsid w:val="00344AB1"/>
    <w:rsid w:val="00344ACE"/>
    <w:rsid w:val="00345447"/>
    <w:rsid w:val="00345B4C"/>
    <w:rsid w:val="00345DFB"/>
    <w:rsid w:val="00345F9C"/>
    <w:rsid w:val="003460E5"/>
    <w:rsid w:val="0034670C"/>
    <w:rsid w:val="003467D2"/>
    <w:rsid w:val="00346904"/>
    <w:rsid w:val="0034691F"/>
    <w:rsid w:val="003469C9"/>
    <w:rsid w:val="003469D0"/>
    <w:rsid w:val="00346B8C"/>
    <w:rsid w:val="003474A9"/>
    <w:rsid w:val="0034753F"/>
    <w:rsid w:val="003475FE"/>
    <w:rsid w:val="00347620"/>
    <w:rsid w:val="003477C9"/>
    <w:rsid w:val="00347D74"/>
    <w:rsid w:val="00350121"/>
    <w:rsid w:val="00350132"/>
    <w:rsid w:val="00350811"/>
    <w:rsid w:val="003508DC"/>
    <w:rsid w:val="00350A7C"/>
    <w:rsid w:val="00350BDB"/>
    <w:rsid w:val="00350C2C"/>
    <w:rsid w:val="00350D38"/>
    <w:rsid w:val="00350DEB"/>
    <w:rsid w:val="00351599"/>
    <w:rsid w:val="00351AF4"/>
    <w:rsid w:val="00351FCF"/>
    <w:rsid w:val="003523D0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CFE"/>
    <w:rsid w:val="00354D69"/>
    <w:rsid w:val="00354D9C"/>
    <w:rsid w:val="00354F57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5C3"/>
    <w:rsid w:val="00360A39"/>
    <w:rsid w:val="00360BD4"/>
    <w:rsid w:val="00361927"/>
    <w:rsid w:val="00361DCD"/>
    <w:rsid w:val="00361E83"/>
    <w:rsid w:val="0036217E"/>
    <w:rsid w:val="0036291B"/>
    <w:rsid w:val="00363394"/>
    <w:rsid w:val="00363673"/>
    <w:rsid w:val="00363E97"/>
    <w:rsid w:val="00364480"/>
    <w:rsid w:val="00364C93"/>
    <w:rsid w:val="00364D06"/>
    <w:rsid w:val="00365414"/>
    <w:rsid w:val="0036578F"/>
    <w:rsid w:val="0036615F"/>
    <w:rsid w:val="00366A4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94A"/>
    <w:rsid w:val="00372C2A"/>
    <w:rsid w:val="003731CF"/>
    <w:rsid w:val="003737BE"/>
    <w:rsid w:val="00373A2F"/>
    <w:rsid w:val="00373ADA"/>
    <w:rsid w:val="00373B49"/>
    <w:rsid w:val="00373D71"/>
    <w:rsid w:val="00374393"/>
    <w:rsid w:val="00374835"/>
    <w:rsid w:val="00374955"/>
    <w:rsid w:val="003750B2"/>
    <w:rsid w:val="00375156"/>
    <w:rsid w:val="00375349"/>
    <w:rsid w:val="003757DC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565"/>
    <w:rsid w:val="00377B6F"/>
    <w:rsid w:val="00377EB0"/>
    <w:rsid w:val="00377FA2"/>
    <w:rsid w:val="0038010C"/>
    <w:rsid w:val="00380389"/>
    <w:rsid w:val="00380856"/>
    <w:rsid w:val="00380F00"/>
    <w:rsid w:val="0038105C"/>
    <w:rsid w:val="00381138"/>
    <w:rsid w:val="0038131E"/>
    <w:rsid w:val="0038171B"/>
    <w:rsid w:val="00381A3C"/>
    <w:rsid w:val="00381AE7"/>
    <w:rsid w:val="00381D65"/>
    <w:rsid w:val="00382284"/>
    <w:rsid w:val="00382A9C"/>
    <w:rsid w:val="00382D2C"/>
    <w:rsid w:val="00383178"/>
    <w:rsid w:val="003831D5"/>
    <w:rsid w:val="0038382F"/>
    <w:rsid w:val="00383C54"/>
    <w:rsid w:val="0038405B"/>
    <w:rsid w:val="00384065"/>
    <w:rsid w:val="003843DE"/>
    <w:rsid w:val="0038457C"/>
    <w:rsid w:val="0038484B"/>
    <w:rsid w:val="00384CBF"/>
    <w:rsid w:val="003850C5"/>
    <w:rsid w:val="0038521B"/>
    <w:rsid w:val="00385445"/>
    <w:rsid w:val="00385581"/>
    <w:rsid w:val="00385609"/>
    <w:rsid w:val="003856E7"/>
    <w:rsid w:val="00385833"/>
    <w:rsid w:val="00385B75"/>
    <w:rsid w:val="00385EC6"/>
    <w:rsid w:val="00386983"/>
    <w:rsid w:val="00386AEA"/>
    <w:rsid w:val="00386D65"/>
    <w:rsid w:val="00386D7D"/>
    <w:rsid w:val="00387224"/>
    <w:rsid w:val="00387880"/>
    <w:rsid w:val="003878DD"/>
    <w:rsid w:val="00387BDF"/>
    <w:rsid w:val="00387C75"/>
    <w:rsid w:val="00390063"/>
    <w:rsid w:val="0039030E"/>
    <w:rsid w:val="00390755"/>
    <w:rsid w:val="00390C25"/>
    <w:rsid w:val="00390D21"/>
    <w:rsid w:val="00390F7E"/>
    <w:rsid w:val="003910E9"/>
    <w:rsid w:val="00391403"/>
    <w:rsid w:val="0039181D"/>
    <w:rsid w:val="00392500"/>
    <w:rsid w:val="00392626"/>
    <w:rsid w:val="0039269B"/>
    <w:rsid w:val="0039281A"/>
    <w:rsid w:val="00392A93"/>
    <w:rsid w:val="00392AD4"/>
    <w:rsid w:val="00392B06"/>
    <w:rsid w:val="00393A89"/>
    <w:rsid w:val="00393ADA"/>
    <w:rsid w:val="00394630"/>
    <w:rsid w:val="00394E29"/>
    <w:rsid w:val="003956BA"/>
    <w:rsid w:val="003959B5"/>
    <w:rsid w:val="00395C29"/>
    <w:rsid w:val="00396876"/>
    <w:rsid w:val="003968EC"/>
    <w:rsid w:val="00396C33"/>
    <w:rsid w:val="00396CDF"/>
    <w:rsid w:val="003972ED"/>
    <w:rsid w:val="003974C0"/>
    <w:rsid w:val="00397804"/>
    <w:rsid w:val="003A012F"/>
    <w:rsid w:val="003A0DB2"/>
    <w:rsid w:val="003A1073"/>
    <w:rsid w:val="003A1BA6"/>
    <w:rsid w:val="003A1BCE"/>
    <w:rsid w:val="003A1BD0"/>
    <w:rsid w:val="003A1D6E"/>
    <w:rsid w:val="003A2399"/>
    <w:rsid w:val="003A2543"/>
    <w:rsid w:val="003A2841"/>
    <w:rsid w:val="003A3640"/>
    <w:rsid w:val="003A36A8"/>
    <w:rsid w:val="003A36EC"/>
    <w:rsid w:val="003A39EC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65FC"/>
    <w:rsid w:val="003A6F2D"/>
    <w:rsid w:val="003A772D"/>
    <w:rsid w:val="003A79E6"/>
    <w:rsid w:val="003A7E02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4EDB"/>
    <w:rsid w:val="003B5366"/>
    <w:rsid w:val="003B5A84"/>
    <w:rsid w:val="003B5AAE"/>
    <w:rsid w:val="003B5CE7"/>
    <w:rsid w:val="003B5D4F"/>
    <w:rsid w:val="003B5EB8"/>
    <w:rsid w:val="003B606A"/>
    <w:rsid w:val="003B61D8"/>
    <w:rsid w:val="003B63F8"/>
    <w:rsid w:val="003B64FB"/>
    <w:rsid w:val="003B66E3"/>
    <w:rsid w:val="003B69F2"/>
    <w:rsid w:val="003B6A26"/>
    <w:rsid w:val="003B6DD3"/>
    <w:rsid w:val="003B7245"/>
    <w:rsid w:val="003B730C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FB2"/>
    <w:rsid w:val="003C1188"/>
    <w:rsid w:val="003C1475"/>
    <w:rsid w:val="003C1507"/>
    <w:rsid w:val="003C1C0B"/>
    <w:rsid w:val="003C2087"/>
    <w:rsid w:val="003C2093"/>
    <w:rsid w:val="003C20A5"/>
    <w:rsid w:val="003C227C"/>
    <w:rsid w:val="003C27AB"/>
    <w:rsid w:val="003C27E4"/>
    <w:rsid w:val="003C286E"/>
    <w:rsid w:val="003C2C31"/>
    <w:rsid w:val="003C2F9C"/>
    <w:rsid w:val="003C30F7"/>
    <w:rsid w:val="003C338A"/>
    <w:rsid w:val="003C345B"/>
    <w:rsid w:val="003C390D"/>
    <w:rsid w:val="003C3916"/>
    <w:rsid w:val="003C39CC"/>
    <w:rsid w:val="003C3A26"/>
    <w:rsid w:val="003C3EF0"/>
    <w:rsid w:val="003C40FB"/>
    <w:rsid w:val="003C4328"/>
    <w:rsid w:val="003C52B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AA4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39A1"/>
    <w:rsid w:val="003D3D9A"/>
    <w:rsid w:val="003D3E7A"/>
    <w:rsid w:val="003D413A"/>
    <w:rsid w:val="003D428C"/>
    <w:rsid w:val="003D42AA"/>
    <w:rsid w:val="003D43A0"/>
    <w:rsid w:val="003D43CB"/>
    <w:rsid w:val="003D46A0"/>
    <w:rsid w:val="003D4A08"/>
    <w:rsid w:val="003D4A7C"/>
    <w:rsid w:val="003D4C03"/>
    <w:rsid w:val="003D50D5"/>
    <w:rsid w:val="003D5109"/>
    <w:rsid w:val="003D51E3"/>
    <w:rsid w:val="003D53D8"/>
    <w:rsid w:val="003D5449"/>
    <w:rsid w:val="003D55AE"/>
    <w:rsid w:val="003D5877"/>
    <w:rsid w:val="003D5FC7"/>
    <w:rsid w:val="003D6351"/>
    <w:rsid w:val="003D6368"/>
    <w:rsid w:val="003D64D8"/>
    <w:rsid w:val="003D6A2A"/>
    <w:rsid w:val="003D6AE5"/>
    <w:rsid w:val="003D746D"/>
    <w:rsid w:val="003D7491"/>
    <w:rsid w:val="003D7634"/>
    <w:rsid w:val="003D79F1"/>
    <w:rsid w:val="003D7A58"/>
    <w:rsid w:val="003D7EB6"/>
    <w:rsid w:val="003E0134"/>
    <w:rsid w:val="003E0AD8"/>
    <w:rsid w:val="003E0ADC"/>
    <w:rsid w:val="003E0E85"/>
    <w:rsid w:val="003E1211"/>
    <w:rsid w:val="003E1D9D"/>
    <w:rsid w:val="003E221F"/>
    <w:rsid w:val="003E280B"/>
    <w:rsid w:val="003E285F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90B"/>
    <w:rsid w:val="003E4CED"/>
    <w:rsid w:val="003E4D54"/>
    <w:rsid w:val="003E5300"/>
    <w:rsid w:val="003E5FF3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CA"/>
    <w:rsid w:val="003E7574"/>
    <w:rsid w:val="003F013A"/>
    <w:rsid w:val="003F0590"/>
    <w:rsid w:val="003F06C1"/>
    <w:rsid w:val="003F08B4"/>
    <w:rsid w:val="003F0911"/>
    <w:rsid w:val="003F0ECE"/>
    <w:rsid w:val="003F1112"/>
    <w:rsid w:val="003F1167"/>
    <w:rsid w:val="003F12D0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B75"/>
    <w:rsid w:val="003F3C34"/>
    <w:rsid w:val="003F3C84"/>
    <w:rsid w:val="003F47FB"/>
    <w:rsid w:val="003F4D4E"/>
    <w:rsid w:val="003F5092"/>
    <w:rsid w:val="003F53B0"/>
    <w:rsid w:val="003F54A1"/>
    <w:rsid w:val="003F59F3"/>
    <w:rsid w:val="003F5CCA"/>
    <w:rsid w:val="003F5DC5"/>
    <w:rsid w:val="003F6115"/>
    <w:rsid w:val="003F62B4"/>
    <w:rsid w:val="003F65C7"/>
    <w:rsid w:val="003F6AA2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43E"/>
    <w:rsid w:val="004005F4"/>
    <w:rsid w:val="00400B91"/>
    <w:rsid w:val="0040139A"/>
    <w:rsid w:val="004014EC"/>
    <w:rsid w:val="004014F7"/>
    <w:rsid w:val="00401A20"/>
    <w:rsid w:val="00401B1F"/>
    <w:rsid w:val="00401C51"/>
    <w:rsid w:val="00401DA9"/>
    <w:rsid w:val="00401F09"/>
    <w:rsid w:val="0040204C"/>
    <w:rsid w:val="004021C4"/>
    <w:rsid w:val="00402BF6"/>
    <w:rsid w:val="00402D92"/>
    <w:rsid w:val="00402FD3"/>
    <w:rsid w:val="00403188"/>
    <w:rsid w:val="00403BE4"/>
    <w:rsid w:val="00403D7A"/>
    <w:rsid w:val="00404230"/>
    <w:rsid w:val="00404638"/>
    <w:rsid w:val="004047EC"/>
    <w:rsid w:val="004049CB"/>
    <w:rsid w:val="00405460"/>
    <w:rsid w:val="004055CB"/>
    <w:rsid w:val="00405625"/>
    <w:rsid w:val="00405BB4"/>
    <w:rsid w:val="00405C7E"/>
    <w:rsid w:val="00406323"/>
    <w:rsid w:val="004063D6"/>
    <w:rsid w:val="00406512"/>
    <w:rsid w:val="004066F3"/>
    <w:rsid w:val="00406C8B"/>
    <w:rsid w:val="00406D2D"/>
    <w:rsid w:val="00406F20"/>
    <w:rsid w:val="00407210"/>
    <w:rsid w:val="004072A8"/>
    <w:rsid w:val="004078FD"/>
    <w:rsid w:val="00407969"/>
    <w:rsid w:val="00407B77"/>
    <w:rsid w:val="00407FC2"/>
    <w:rsid w:val="0041036B"/>
    <w:rsid w:val="004103F9"/>
    <w:rsid w:val="004107B3"/>
    <w:rsid w:val="004109DD"/>
    <w:rsid w:val="004116B5"/>
    <w:rsid w:val="0041183D"/>
    <w:rsid w:val="00411BD1"/>
    <w:rsid w:val="00411C50"/>
    <w:rsid w:val="0041238A"/>
    <w:rsid w:val="00412562"/>
    <w:rsid w:val="004129E7"/>
    <w:rsid w:val="00413304"/>
    <w:rsid w:val="004134F6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270"/>
    <w:rsid w:val="00416428"/>
    <w:rsid w:val="004168DB"/>
    <w:rsid w:val="00416970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9E9"/>
    <w:rsid w:val="00422B30"/>
    <w:rsid w:val="00423063"/>
    <w:rsid w:val="00424197"/>
    <w:rsid w:val="004241F4"/>
    <w:rsid w:val="00424862"/>
    <w:rsid w:val="004248C3"/>
    <w:rsid w:val="00424CE5"/>
    <w:rsid w:val="0042590E"/>
    <w:rsid w:val="00425926"/>
    <w:rsid w:val="00425928"/>
    <w:rsid w:val="0042594C"/>
    <w:rsid w:val="00425F5D"/>
    <w:rsid w:val="004261E2"/>
    <w:rsid w:val="004262AB"/>
    <w:rsid w:val="004264D8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9DA"/>
    <w:rsid w:val="00430D29"/>
    <w:rsid w:val="00431069"/>
    <w:rsid w:val="00431814"/>
    <w:rsid w:val="00431B36"/>
    <w:rsid w:val="00431D3F"/>
    <w:rsid w:val="00431F57"/>
    <w:rsid w:val="004320AA"/>
    <w:rsid w:val="00432133"/>
    <w:rsid w:val="0043260D"/>
    <w:rsid w:val="004326C3"/>
    <w:rsid w:val="0043276B"/>
    <w:rsid w:val="004329F5"/>
    <w:rsid w:val="00432B38"/>
    <w:rsid w:val="00432BC2"/>
    <w:rsid w:val="00432BCE"/>
    <w:rsid w:val="00432D0C"/>
    <w:rsid w:val="00432F9B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6C1"/>
    <w:rsid w:val="00440868"/>
    <w:rsid w:val="004408F8"/>
    <w:rsid w:val="00440B31"/>
    <w:rsid w:val="00440B98"/>
    <w:rsid w:val="004413E5"/>
    <w:rsid w:val="004413F7"/>
    <w:rsid w:val="00441C09"/>
    <w:rsid w:val="0044204C"/>
    <w:rsid w:val="00442241"/>
    <w:rsid w:val="00442489"/>
    <w:rsid w:val="00442BE4"/>
    <w:rsid w:val="00442D1B"/>
    <w:rsid w:val="00442E80"/>
    <w:rsid w:val="00443256"/>
    <w:rsid w:val="004434D9"/>
    <w:rsid w:val="0044354C"/>
    <w:rsid w:val="00443DA3"/>
    <w:rsid w:val="00444130"/>
    <w:rsid w:val="00444283"/>
    <w:rsid w:val="004443E7"/>
    <w:rsid w:val="0044460E"/>
    <w:rsid w:val="00444906"/>
    <w:rsid w:val="004449F8"/>
    <w:rsid w:val="00444A06"/>
    <w:rsid w:val="00444A4E"/>
    <w:rsid w:val="00444F86"/>
    <w:rsid w:val="00445606"/>
    <w:rsid w:val="004459BE"/>
    <w:rsid w:val="00445A81"/>
    <w:rsid w:val="00445B43"/>
    <w:rsid w:val="00446111"/>
    <w:rsid w:val="00446791"/>
    <w:rsid w:val="00446B94"/>
    <w:rsid w:val="00446BA5"/>
    <w:rsid w:val="00447571"/>
    <w:rsid w:val="004476F0"/>
    <w:rsid w:val="00447803"/>
    <w:rsid w:val="00447BC1"/>
    <w:rsid w:val="00447CE3"/>
    <w:rsid w:val="00450246"/>
    <w:rsid w:val="0045046C"/>
    <w:rsid w:val="00450AA0"/>
    <w:rsid w:val="00450AB5"/>
    <w:rsid w:val="004512DD"/>
    <w:rsid w:val="00451300"/>
    <w:rsid w:val="004515AF"/>
    <w:rsid w:val="0045173D"/>
    <w:rsid w:val="00451945"/>
    <w:rsid w:val="00451A00"/>
    <w:rsid w:val="00451ABF"/>
    <w:rsid w:val="00451CC5"/>
    <w:rsid w:val="00451DE4"/>
    <w:rsid w:val="0045234C"/>
    <w:rsid w:val="00452498"/>
    <w:rsid w:val="0045297E"/>
    <w:rsid w:val="00452C74"/>
    <w:rsid w:val="00452E67"/>
    <w:rsid w:val="004530D2"/>
    <w:rsid w:val="0045315C"/>
    <w:rsid w:val="004536B2"/>
    <w:rsid w:val="00453D19"/>
    <w:rsid w:val="00453F39"/>
    <w:rsid w:val="0045416D"/>
    <w:rsid w:val="0045430A"/>
    <w:rsid w:val="00454522"/>
    <w:rsid w:val="00454582"/>
    <w:rsid w:val="00454744"/>
    <w:rsid w:val="004555F2"/>
    <w:rsid w:val="0045586F"/>
    <w:rsid w:val="00455AFC"/>
    <w:rsid w:val="00455B9C"/>
    <w:rsid w:val="00455C6C"/>
    <w:rsid w:val="0045611C"/>
    <w:rsid w:val="00456161"/>
    <w:rsid w:val="0045651D"/>
    <w:rsid w:val="00456999"/>
    <w:rsid w:val="00456CC1"/>
    <w:rsid w:val="004573A1"/>
    <w:rsid w:val="00457522"/>
    <w:rsid w:val="004576A1"/>
    <w:rsid w:val="00457B9D"/>
    <w:rsid w:val="00457BF7"/>
    <w:rsid w:val="00460141"/>
    <w:rsid w:val="00460250"/>
    <w:rsid w:val="004604C1"/>
    <w:rsid w:val="0046059A"/>
    <w:rsid w:val="004609BD"/>
    <w:rsid w:val="00460AD3"/>
    <w:rsid w:val="00460F13"/>
    <w:rsid w:val="0046121C"/>
    <w:rsid w:val="00461C54"/>
    <w:rsid w:val="00461D73"/>
    <w:rsid w:val="00461DE2"/>
    <w:rsid w:val="00461EBD"/>
    <w:rsid w:val="00462443"/>
    <w:rsid w:val="00462520"/>
    <w:rsid w:val="004625D8"/>
    <w:rsid w:val="00462AF9"/>
    <w:rsid w:val="00462C92"/>
    <w:rsid w:val="00462D0F"/>
    <w:rsid w:val="004631AC"/>
    <w:rsid w:val="004631BD"/>
    <w:rsid w:val="0046331A"/>
    <w:rsid w:val="00464085"/>
    <w:rsid w:val="004648B7"/>
    <w:rsid w:val="00464E5A"/>
    <w:rsid w:val="004657D7"/>
    <w:rsid w:val="00465A22"/>
    <w:rsid w:val="00465CCA"/>
    <w:rsid w:val="00465CFD"/>
    <w:rsid w:val="00465D24"/>
    <w:rsid w:val="00465EF2"/>
    <w:rsid w:val="004660A2"/>
    <w:rsid w:val="00466330"/>
    <w:rsid w:val="00466468"/>
    <w:rsid w:val="004667A9"/>
    <w:rsid w:val="00466EEB"/>
    <w:rsid w:val="00467571"/>
    <w:rsid w:val="004679CC"/>
    <w:rsid w:val="0047038D"/>
    <w:rsid w:val="004705F5"/>
    <w:rsid w:val="00470894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2CD4"/>
    <w:rsid w:val="00473170"/>
    <w:rsid w:val="004731EE"/>
    <w:rsid w:val="00473258"/>
    <w:rsid w:val="0047332D"/>
    <w:rsid w:val="00473DA0"/>
    <w:rsid w:val="00473DAB"/>
    <w:rsid w:val="0047403B"/>
    <w:rsid w:val="00474042"/>
    <w:rsid w:val="0047406C"/>
    <w:rsid w:val="00474349"/>
    <w:rsid w:val="004745CB"/>
    <w:rsid w:val="004746FA"/>
    <w:rsid w:val="00474895"/>
    <w:rsid w:val="0047492D"/>
    <w:rsid w:val="00474E2B"/>
    <w:rsid w:val="00474E90"/>
    <w:rsid w:val="004752F7"/>
    <w:rsid w:val="004757C8"/>
    <w:rsid w:val="00475F19"/>
    <w:rsid w:val="00476248"/>
    <w:rsid w:val="004764C0"/>
    <w:rsid w:val="0047674E"/>
    <w:rsid w:val="00476785"/>
    <w:rsid w:val="0047696F"/>
    <w:rsid w:val="004769A8"/>
    <w:rsid w:val="00476B82"/>
    <w:rsid w:val="00476ECD"/>
    <w:rsid w:val="00477645"/>
    <w:rsid w:val="00477728"/>
    <w:rsid w:val="00477735"/>
    <w:rsid w:val="00477A57"/>
    <w:rsid w:val="00477EE0"/>
    <w:rsid w:val="0048016F"/>
    <w:rsid w:val="004802DD"/>
    <w:rsid w:val="00480371"/>
    <w:rsid w:val="00480560"/>
    <w:rsid w:val="00480A2C"/>
    <w:rsid w:val="0048128D"/>
    <w:rsid w:val="0048140B"/>
    <w:rsid w:val="00481724"/>
    <w:rsid w:val="00481AC0"/>
    <w:rsid w:val="00481B60"/>
    <w:rsid w:val="004821C6"/>
    <w:rsid w:val="004821D4"/>
    <w:rsid w:val="00482303"/>
    <w:rsid w:val="00482CD9"/>
    <w:rsid w:val="004837D0"/>
    <w:rsid w:val="00483D35"/>
    <w:rsid w:val="00483ED7"/>
    <w:rsid w:val="00483F86"/>
    <w:rsid w:val="004846B9"/>
    <w:rsid w:val="0048475D"/>
    <w:rsid w:val="00484AEE"/>
    <w:rsid w:val="00484C9B"/>
    <w:rsid w:val="00484CC7"/>
    <w:rsid w:val="00484D88"/>
    <w:rsid w:val="00484F90"/>
    <w:rsid w:val="0048549F"/>
    <w:rsid w:val="004855B3"/>
    <w:rsid w:val="004856E9"/>
    <w:rsid w:val="004858D9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35C"/>
    <w:rsid w:val="0049089F"/>
    <w:rsid w:val="00490A8E"/>
    <w:rsid w:val="00490F59"/>
    <w:rsid w:val="0049168C"/>
    <w:rsid w:val="00491BAA"/>
    <w:rsid w:val="00491BCF"/>
    <w:rsid w:val="00491EC4"/>
    <w:rsid w:val="004928AB"/>
    <w:rsid w:val="00492908"/>
    <w:rsid w:val="00492FBD"/>
    <w:rsid w:val="00493280"/>
    <w:rsid w:val="004936BA"/>
    <w:rsid w:val="0049386D"/>
    <w:rsid w:val="00493D5B"/>
    <w:rsid w:val="00493F8C"/>
    <w:rsid w:val="004940AE"/>
    <w:rsid w:val="00494109"/>
    <w:rsid w:val="00494811"/>
    <w:rsid w:val="0049486D"/>
    <w:rsid w:val="0049490D"/>
    <w:rsid w:val="00494A20"/>
    <w:rsid w:val="00494B54"/>
    <w:rsid w:val="00495052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60E3"/>
    <w:rsid w:val="0049620F"/>
    <w:rsid w:val="0049627E"/>
    <w:rsid w:val="0049628D"/>
    <w:rsid w:val="0049631D"/>
    <w:rsid w:val="004964A3"/>
    <w:rsid w:val="00496C4A"/>
    <w:rsid w:val="004975D4"/>
    <w:rsid w:val="00497680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9C"/>
    <w:rsid w:val="004A2DFE"/>
    <w:rsid w:val="004A33AA"/>
    <w:rsid w:val="004A382D"/>
    <w:rsid w:val="004A3A76"/>
    <w:rsid w:val="004A409B"/>
    <w:rsid w:val="004A436F"/>
    <w:rsid w:val="004A4693"/>
    <w:rsid w:val="004A4AF8"/>
    <w:rsid w:val="004A4D62"/>
    <w:rsid w:val="004A4F1B"/>
    <w:rsid w:val="004A4F88"/>
    <w:rsid w:val="004A526D"/>
    <w:rsid w:val="004A57E4"/>
    <w:rsid w:val="004A58E1"/>
    <w:rsid w:val="004A5C4A"/>
    <w:rsid w:val="004A5FBF"/>
    <w:rsid w:val="004A5FFF"/>
    <w:rsid w:val="004A63E4"/>
    <w:rsid w:val="004A63EC"/>
    <w:rsid w:val="004A6661"/>
    <w:rsid w:val="004A6947"/>
    <w:rsid w:val="004A6A9F"/>
    <w:rsid w:val="004A6C7D"/>
    <w:rsid w:val="004A6F0E"/>
    <w:rsid w:val="004A72EF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BF"/>
    <w:rsid w:val="004B12DB"/>
    <w:rsid w:val="004B1534"/>
    <w:rsid w:val="004B189B"/>
    <w:rsid w:val="004B2256"/>
    <w:rsid w:val="004B23B2"/>
    <w:rsid w:val="004B2643"/>
    <w:rsid w:val="004B26D6"/>
    <w:rsid w:val="004B2B00"/>
    <w:rsid w:val="004B2B6C"/>
    <w:rsid w:val="004B3191"/>
    <w:rsid w:val="004B37DC"/>
    <w:rsid w:val="004B39AB"/>
    <w:rsid w:val="004B42E7"/>
    <w:rsid w:val="004B460D"/>
    <w:rsid w:val="004B47A2"/>
    <w:rsid w:val="004B4911"/>
    <w:rsid w:val="004B4919"/>
    <w:rsid w:val="004B494E"/>
    <w:rsid w:val="004B507D"/>
    <w:rsid w:val="004B53F7"/>
    <w:rsid w:val="004B5CB2"/>
    <w:rsid w:val="004B5E03"/>
    <w:rsid w:val="004B5E54"/>
    <w:rsid w:val="004B5F60"/>
    <w:rsid w:val="004B5FA6"/>
    <w:rsid w:val="004B5FF5"/>
    <w:rsid w:val="004B69D6"/>
    <w:rsid w:val="004B6EFC"/>
    <w:rsid w:val="004B7001"/>
    <w:rsid w:val="004B75CA"/>
    <w:rsid w:val="004B7957"/>
    <w:rsid w:val="004B7A21"/>
    <w:rsid w:val="004C019C"/>
    <w:rsid w:val="004C01CA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0C5"/>
    <w:rsid w:val="004C31CA"/>
    <w:rsid w:val="004C3558"/>
    <w:rsid w:val="004C3627"/>
    <w:rsid w:val="004C3C3E"/>
    <w:rsid w:val="004C3CBF"/>
    <w:rsid w:val="004C4549"/>
    <w:rsid w:val="004C464C"/>
    <w:rsid w:val="004C4732"/>
    <w:rsid w:val="004C4EA6"/>
    <w:rsid w:val="004C5880"/>
    <w:rsid w:val="004C5C7E"/>
    <w:rsid w:val="004C5DD6"/>
    <w:rsid w:val="004C5FC5"/>
    <w:rsid w:val="004C6212"/>
    <w:rsid w:val="004C6351"/>
    <w:rsid w:val="004C6D1B"/>
    <w:rsid w:val="004C6D74"/>
    <w:rsid w:val="004C6E6F"/>
    <w:rsid w:val="004C6F98"/>
    <w:rsid w:val="004C7A35"/>
    <w:rsid w:val="004D0269"/>
    <w:rsid w:val="004D053B"/>
    <w:rsid w:val="004D0839"/>
    <w:rsid w:val="004D0961"/>
    <w:rsid w:val="004D0BBE"/>
    <w:rsid w:val="004D0BCD"/>
    <w:rsid w:val="004D1299"/>
    <w:rsid w:val="004D1450"/>
    <w:rsid w:val="004D151C"/>
    <w:rsid w:val="004D164C"/>
    <w:rsid w:val="004D1853"/>
    <w:rsid w:val="004D19C1"/>
    <w:rsid w:val="004D1FBB"/>
    <w:rsid w:val="004D20C3"/>
    <w:rsid w:val="004D2136"/>
    <w:rsid w:val="004D21D9"/>
    <w:rsid w:val="004D2262"/>
    <w:rsid w:val="004D2758"/>
    <w:rsid w:val="004D285A"/>
    <w:rsid w:val="004D28F9"/>
    <w:rsid w:val="004D29E6"/>
    <w:rsid w:val="004D2D9D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8E4"/>
    <w:rsid w:val="004D59CF"/>
    <w:rsid w:val="004D5AFD"/>
    <w:rsid w:val="004D5EF6"/>
    <w:rsid w:val="004D62C6"/>
    <w:rsid w:val="004D6787"/>
    <w:rsid w:val="004D6A39"/>
    <w:rsid w:val="004D6D8B"/>
    <w:rsid w:val="004D6F59"/>
    <w:rsid w:val="004D7258"/>
    <w:rsid w:val="004E0051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0C7"/>
    <w:rsid w:val="004E24D2"/>
    <w:rsid w:val="004E2E67"/>
    <w:rsid w:val="004E315B"/>
    <w:rsid w:val="004E386D"/>
    <w:rsid w:val="004E394E"/>
    <w:rsid w:val="004E3E65"/>
    <w:rsid w:val="004E4002"/>
    <w:rsid w:val="004E49C6"/>
    <w:rsid w:val="004E4BDD"/>
    <w:rsid w:val="004E4FDD"/>
    <w:rsid w:val="004E52AF"/>
    <w:rsid w:val="004E52D8"/>
    <w:rsid w:val="004E532C"/>
    <w:rsid w:val="004E54B9"/>
    <w:rsid w:val="004E661F"/>
    <w:rsid w:val="004E6A7A"/>
    <w:rsid w:val="004E6BC1"/>
    <w:rsid w:val="004E6BF8"/>
    <w:rsid w:val="004E7483"/>
    <w:rsid w:val="004E7A18"/>
    <w:rsid w:val="004E7D1F"/>
    <w:rsid w:val="004E7EE3"/>
    <w:rsid w:val="004F00AF"/>
    <w:rsid w:val="004F0384"/>
    <w:rsid w:val="004F06EA"/>
    <w:rsid w:val="004F0A5E"/>
    <w:rsid w:val="004F0B51"/>
    <w:rsid w:val="004F0B9E"/>
    <w:rsid w:val="004F0DAB"/>
    <w:rsid w:val="004F16B7"/>
    <w:rsid w:val="004F1AD2"/>
    <w:rsid w:val="004F1D11"/>
    <w:rsid w:val="004F27CF"/>
    <w:rsid w:val="004F2888"/>
    <w:rsid w:val="004F293E"/>
    <w:rsid w:val="004F2C4C"/>
    <w:rsid w:val="004F314F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921"/>
    <w:rsid w:val="004F59AD"/>
    <w:rsid w:val="004F5A68"/>
    <w:rsid w:val="004F5CEF"/>
    <w:rsid w:val="004F5E3A"/>
    <w:rsid w:val="004F60DA"/>
    <w:rsid w:val="004F65B0"/>
    <w:rsid w:val="004F6984"/>
    <w:rsid w:val="004F6A8A"/>
    <w:rsid w:val="004F6C55"/>
    <w:rsid w:val="004F6D07"/>
    <w:rsid w:val="004F6E7F"/>
    <w:rsid w:val="004F6FB2"/>
    <w:rsid w:val="004F7225"/>
    <w:rsid w:val="004F7395"/>
    <w:rsid w:val="004F76E2"/>
    <w:rsid w:val="004F7802"/>
    <w:rsid w:val="0050068C"/>
    <w:rsid w:val="005009BE"/>
    <w:rsid w:val="00500BF9"/>
    <w:rsid w:val="005016A4"/>
    <w:rsid w:val="0050191B"/>
    <w:rsid w:val="0050204D"/>
    <w:rsid w:val="0050233D"/>
    <w:rsid w:val="00502663"/>
    <w:rsid w:val="00502829"/>
    <w:rsid w:val="00502B2B"/>
    <w:rsid w:val="00502CEF"/>
    <w:rsid w:val="0050334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AF5"/>
    <w:rsid w:val="00504CCD"/>
    <w:rsid w:val="00504D09"/>
    <w:rsid w:val="005055AC"/>
    <w:rsid w:val="005055B6"/>
    <w:rsid w:val="00505613"/>
    <w:rsid w:val="00505AA9"/>
    <w:rsid w:val="00505C32"/>
    <w:rsid w:val="00505F81"/>
    <w:rsid w:val="00506343"/>
    <w:rsid w:val="005063DF"/>
    <w:rsid w:val="00506842"/>
    <w:rsid w:val="0050794C"/>
    <w:rsid w:val="00507CEA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8B7"/>
    <w:rsid w:val="005149CF"/>
    <w:rsid w:val="00514A0C"/>
    <w:rsid w:val="00514BF1"/>
    <w:rsid w:val="00514CCC"/>
    <w:rsid w:val="00514E8E"/>
    <w:rsid w:val="00514EB8"/>
    <w:rsid w:val="00514F75"/>
    <w:rsid w:val="00515274"/>
    <w:rsid w:val="00515877"/>
    <w:rsid w:val="0051599F"/>
    <w:rsid w:val="00515AB4"/>
    <w:rsid w:val="00516093"/>
    <w:rsid w:val="0051673C"/>
    <w:rsid w:val="005169BB"/>
    <w:rsid w:val="0051733D"/>
    <w:rsid w:val="00517457"/>
    <w:rsid w:val="0051787B"/>
    <w:rsid w:val="00517B1A"/>
    <w:rsid w:val="00517F5C"/>
    <w:rsid w:val="0052014E"/>
    <w:rsid w:val="0052064C"/>
    <w:rsid w:val="005207F1"/>
    <w:rsid w:val="00520CB1"/>
    <w:rsid w:val="00520FBE"/>
    <w:rsid w:val="0052125E"/>
    <w:rsid w:val="0052138E"/>
    <w:rsid w:val="00521B6F"/>
    <w:rsid w:val="00521BC1"/>
    <w:rsid w:val="00521D36"/>
    <w:rsid w:val="00521FC4"/>
    <w:rsid w:val="005221E7"/>
    <w:rsid w:val="00522FD2"/>
    <w:rsid w:val="00523018"/>
    <w:rsid w:val="005231ED"/>
    <w:rsid w:val="005234AA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1BD"/>
    <w:rsid w:val="0052521C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6AE"/>
    <w:rsid w:val="00531937"/>
    <w:rsid w:val="00531999"/>
    <w:rsid w:val="00531C2B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7A5"/>
    <w:rsid w:val="005349D3"/>
    <w:rsid w:val="00534DAA"/>
    <w:rsid w:val="00535220"/>
    <w:rsid w:val="0053547D"/>
    <w:rsid w:val="00535B27"/>
    <w:rsid w:val="0053628B"/>
    <w:rsid w:val="0053651E"/>
    <w:rsid w:val="00536A4C"/>
    <w:rsid w:val="00536CFD"/>
    <w:rsid w:val="00536D6D"/>
    <w:rsid w:val="005374DD"/>
    <w:rsid w:val="00537548"/>
    <w:rsid w:val="00537AF1"/>
    <w:rsid w:val="00537F99"/>
    <w:rsid w:val="00537FE8"/>
    <w:rsid w:val="00540480"/>
    <w:rsid w:val="00540678"/>
    <w:rsid w:val="0054067F"/>
    <w:rsid w:val="005408DF"/>
    <w:rsid w:val="00540968"/>
    <w:rsid w:val="00540A70"/>
    <w:rsid w:val="00540C8E"/>
    <w:rsid w:val="0054100F"/>
    <w:rsid w:val="00541179"/>
    <w:rsid w:val="00541274"/>
    <w:rsid w:val="005414C9"/>
    <w:rsid w:val="0054163B"/>
    <w:rsid w:val="0054175E"/>
    <w:rsid w:val="005418D6"/>
    <w:rsid w:val="00542076"/>
    <w:rsid w:val="0054254B"/>
    <w:rsid w:val="00542B7A"/>
    <w:rsid w:val="00543988"/>
    <w:rsid w:val="00543CD0"/>
    <w:rsid w:val="00544064"/>
    <w:rsid w:val="00544241"/>
    <w:rsid w:val="0054462D"/>
    <w:rsid w:val="00544CBC"/>
    <w:rsid w:val="00544EEC"/>
    <w:rsid w:val="0054563A"/>
    <w:rsid w:val="00545B0C"/>
    <w:rsid w:val="00545BF0"/>
    <w:rsid w:val="00546014"/>
    <w:rsid w:val="00546038"/>
    <w:rsid w:val="005461D0"/>
    <w:rsid w:val="00546300"/>
    <w:rsid w:val="00546371"/>
    <w:rsid w:val="00546ADB"/>
    <w:rsid w:val="00546DA7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5C"/>
    <w:rsid w:val="005507FE"/>
    <w:rsid w:val="005514A8"/>
    <w:rsid w:val="005518F2"/>
    <w:rsid w:val="00551984"/>
    <w:rsid w:val="005519E2"/>
    <w:rsid w:val="005519F2"/>
    <w:rsid w:val="00551CD5"/>
    <w:rsid w:val="00552250"/>
    <w:rsid w:val="005523C8"/>
    <w:rsid w:val="005526CB"/>
    <w:rsid w:val="005529E5"/>
    <w:rsid w:val="00552A7B"/>
    <w:rsid w:val="00552CF5"/>
    <w:rsid w:val="00553360"/>
    <w:rsid w:val="00553601"/>
    <w:rsid w:val="00553710"/>
    <w:rsid w:val="00553853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443"/>
    <w:rsid w:val="0055683A"/>
    <w:rsid w:val="00556860"/>
    <w:rsid w:val="00556E30"/>
    <w:rsid w:val="00557455"/>
    <w:rsid w:val="005576AE"/>
    <w:rsid w:val="0055796A"/>
    <w:rsid w:val="00557CC4"/>
    <w:rsid w:val="0056056C"/>
    <w:rsid w:val="005606E9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5A8"/>
    <w:rsid w:val="005619E0"/>
    <w:rsid w:val="00561F12"/>
    <w:rsid w:val="00561F96"/>
    <w:rsid w:val="005620E8"/>
    <w:rsid w:val="00562105"/>
    <w:rsid w:val="005623F3"/>
    <w:rsid w:val="0056248E"/>
    <w:rsid w:val="005627DC"/>
    <w:rsid w:val="00562988"/>
    <w:rsid w:val="00562A6B"/>
    <w:rsid w:val="00562D0B"/>
    <w:rsid w:val="00562FEF"/>
    <w:rsid w:val="00563671"/>
    <w:rsid w:val="0056385D"/>
    <w:rsid w:val="00563B43"/>
    <w:rsid w:val="00563D3F"/>
    <w:rsid w:val="005643F6"/>
    <w:rsid w:val="00564569"/>
    <w:rsid w:val="005646C1"/>
    <w:rsid w:val="00564CAC"/>
    <w:rsid w:val="00565452"/>
    <w:rsid w:val="0056579B"/>
    <w:rsid w:val="00565959"/>
    <w:rsid w:val="005659F9"/>
    <w:rsid w:val="00565A7E"/>
    <w:rsid w:val="00565C6C"/>
    <w:rsid w:val="00566269"/>
    <w:rsid w:val="00566A7A"/>
    <w:rsid w:val="00566B79"/>
    <w:rsid w:val="005673F7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1D26"/>
    <w:rsid w:val="00572889"/>
    <w:rsid w:val="005728CE"/>
    <w:rsid w:val="005729C6"/>
    <w:rsid w:val="00572AC6"/>
    <w:rsid w:val="005734D7"/>
    <w:rsid w:val="005736E9"/>
    <w:rsid w:val="00573DA2"/>
    <w:rsid w:val="0057407D"/>
    <w:rsid w:val="0057430E"/>
    <w:rsid w:val="0057491D"/>
    <w:rsid w:val="0057496E"/>
    <w:rsid w:val="005749D6"/>
    <w:rsid w:val="00574B39"/>
    <w:rsid w:val="00574EE7"/>
    <w:rsid w:val="00575443"/>
    <w:rsid w:val="00575610"/>
    <w:rsid w:val="00575C1F"/>
    <w:rsid w:val="00575CDC"/>
    <w:rsid w:val="00575D61"/>
    <w:rsid w:val="00575F58"/>
    <w:rsid w:val="005769BC"/>
    <w:rsid w:val="00576A6D"/>
    <w:rsid w:val="00576EA7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2E3F"/>
    <w:rsid w:val="00582FB0"/>
    <w:rsid w:val="00583522"/>
    <w:rsid w:val="00583545"/>
    <w:rsid w:val="005835F9"/>
    <w:rsid w:val="005838D4"/>
    <w:rsid w:val="00583DFD"/>
    <w:rsid w:val="00583F89"/>
    <w:rsid w:val="0058403F"/>
    <w:rsid w:val="00584211"/>
    <w:rsid w:val="005844B6"/>
    <w:rsid w:val="005845D3"/>
    <w:rsid w:val="00584BF1"/>
    <w:rsid w:val="00585307"/>
    <w:rsid w:val="005858B1"/>
    <w:rsid w:val="0058637E"/>
    <w:rsid w:val="0058678B"/>
    <w:rsid w:val="00586ADE"/>
    <w:rsid w:val="00586C3A"/>
    <w:rsid w:val="00586FD4"/>
    <w:rsid w:val="0058709F"/>
    <w:rsid w:val="0058756C"/>
    <w:rsid w:val="00587864"/>
    <w:rsid w:val="00587A8E"/>
    <w:rsid w:val="00587DAA"/>
    <w:rsid w:val="00587EAC"/>
    <w:rsid w:val="0059011E"/>
    <w:rsid w:val="00590433"/>
    <w:rsid w:val="005905C2"/>
    <w:rsid w:val="00590A71"/>
    <w:rsid w:val="00590C02"/>
    <w:rsid w:val="00590E15"/>
    <w:rsid w:val="00590F44"/>
    <w:rsid w:val="00591491"/>
    <w:rsid w:val="00591579"/>
    <w:rsid w:val="005916BB"/>
    <w:rsid w:val="005916CF"/>
    <w:rsid w:val="00591743"/>
    <w:rsid w:val="005919ED"/>
    <w:rsid w:val="005921F9"/>
    <w:rsid w:val="0059237B"/>
    <w:rsid w:val="0059264A"/>
    <w:rsid w:val="005928FD"/>
    <w:rsid w:val="00592BF3"/>
    <w:rsid w:val="00592F41"/>
    <w:rsid w:val="0059339E"/>
    <w:rsid w:val="005933F4"/>
    <w:rsid w:val="0059357F"/>
    <w:rsid w:val="005935BC"/>
    <w:rsid w:val="005938AB"/>
    <w:rsid w:val="00593B03"/>
    <w:rsid w:val="00594156"/>
    <w:rsid w:val="00594556"/>
    <w:rsid w:val="00594AEC"/>
    <w:rsid w:val="00594BA2"/>
    <w:rsid w:val="00594E4C"/>
    <w:rsid w:val="0059556F"/>
    <w:rsid w:val="00595A4E"/>
    <w:rsid w:val="00595BAD"/>
    <w:rsid w:val="00595EA6"/>
    <w:rsid w:val="00595EB4"/>
    <w:rsid w:val="005961AD"/>
    <w:rsid w:val="005965F2"/>
    <w:rsid w:val="00596720"/>
    <w:rsid w:val="0059674A"/>
    <w:rsid w:val="005967D1"/>
    <w:rsid w:val="00596B0D"/>
    <w:rsid w:val="00596CA0"/>
    <w:rsid w:val="00596DD0"/>
    <w:rsid w:val="0059712B"/>
    <w:rsid w:val="005979F9"/>
    <w:rsid w:val="00597BFF"/>
    <w:rsid w:val="00597D10"/>
    <w:rsid w:val="00597E40"/>
    <w:rsid w:val="00597F46"/>
    <w:rsid w:val="005A0007"/>
    <w:rsid w:val="005A0501"/>
    <w:rsid w:val="005A0692"/>
    <w:rsid w:val="005A083B"/>
    <w:rsid w:val="005A08E3"/>
    <w:rsid w:val="005A0958"/>
    <w:rsid w:val="005A0AEE"/>
    <w:rsid w:val="005A0EE3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2FFB"/>
    <w:rsid w:val="005A3144"/>
    <w:rsid w:val="005A3160"/>
    <w:rsid w:val="005A354C"/>
    <w:rsid w:val="005A35DF"/>
    <w:rsid w:val="005A3C10"/>
    <w:rsid w:val="005A3DEB"/>
    <w:rsid w:val="005A4037"/>
    <w:rsid w:val="005A553D"/>
    <w:rsid w:val="005A5A01"/>
    <w:rsid w:val="005A5A04"/>
    <w:rsid w:val="005A5BBF"/>
    <w:rsid w:val="005A5E69"/>
    <w:rsid w:val="005A6765"/>
    <w:rsid w:val="005A6DA7"/>
    <w:rsid w:val="005A6DD5"/>
    <w:rsid w:val="005A6E9B"/>
    <w:rsid w:val="005A709A"/>
    <w:rsid w:val="005A72FB"/>
    <w:rsid w:val="005A7507"/>
    <w:rsid w:val="005A7965"/>
    <w:rsid w:val="005A7E5A"/>
    <w:rsid w:val="005B00E8"/>
    <w:rsid w:val="005B021A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185"/>
    <w:rsid w:val="005B21B4"/>
    <w:rsid w:val="005B2246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B93"/>
    <w:rsid w:val="005B4DBF"/>
    <w:rsid w:val="005B52B6"/>
    <w:rsid w:val="005B5406"/>
    <w:rsid w:val="005B55E2"/>
    <w:rsid w:val="005B5770"/>
    <w:rsid w:val="005B5D09"/>
    <w:rsid w:val="005B5E7D"/>
    <w:rsid w:val="005B630F"/>
    <w:rsid w:val="005B6439"/>
    <w:rsid w:val="005B6F71"/>
    <w:rsid w:val="005B7DA4"/>
    <w:rsid w:val="005B7E13"/>
    <w:rsid w:val="005C0293"/>
    <w:rsid w:val="005C0AF5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4D53"/>
    <w:rsid w:val="005C5238"/>
    <w:rsid w:val="005C540D"/>
    <w:rsid w:val="005C55EF"/>
    <w:rsid w:val="005C5A44"/>
    <w:rsid w:val="005C5BBB"/>
    <w:rsid w:val="005C65F4"/>
    <w:rsid w:val="005C6614"/>
    <w:rsid w:val="005C6641"/>
    <w:rsid w:val="005C69F2"/>
    <w:rsid w:val="005C6AA0"/>
    <w:rsid w:val="005C6E06"/>
    <w:rsid w:val="005C6F48"/>
    <w:rsid w:val="005C7302"/>
    <w:rsid w:val="005C754A"/>
    <w:rsid w:val="005C767C"/>
    <w:rsid w:val="005C7A22"/>
    <w:rsid w:val="005D005E"/>
    <w:rsid w:val="005D0086"/>
    <w:rsid w:val="005D016C"/>
    <w:rsid w:val="005D0271"/>
    <w:rsid w:val="005D0D7D"/>
    <w:rsid w:val="005D187F"/>
    <w:rsid w:val="005D1983"/>
    <w:rsid w:val="005D1990"/>
    <w:rsid w:val="005D1F79"/>
    <w:rsid w:val="005D23D2"/>
    <w:rsid w:val="005D2682"/>
    <w:rsid w:val="005D2946"/>
    <w:rsid w:val="005D295E"/>
    <w:rsid w:val="005D2E67"/>
    <w:rsid w:val="005D2E95"/>
    <w:rsid w:val="005D334A"/>
    <w:rsid w:val="005D348D"/>
    <w:rsid w:val="005D35A2"/>
    <w:rsid w:val="005D36F0"/>
    <w:rsid w:val="005D383E"/>
    <w:rsid w:val="005D38B7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1"/>
    <w:rsid w:val="005D6102"/>
    <w:rsid w:val="005D6117"/>
    <w:rsid w:val="005D6539"/>
    <w:rsid w:val="005D6A26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B78"/>
    <w:rsid w:val="005E2D11"/>
    <w:rsid w:val="005E2FB2"/>
    <w:rsid w:val="005E2FE5"/>
    <w:rsid w:val="005E315F"/>
    <w:rsid w:val="005E3184"/>
    <w:rsid w:val="005E3787"/>
    <w:rsid w:val="005E37E6"/>
    <w:rsid w:val="005E4359"/>
    <w:rsid w:val="005E446B"/>
    <w:rsid w:val="005E4682"/>
    <w:rsid w:val="005E4739"/>
    <w:rsid w:val="005E477E"/>
    <w:rsid w:val="005E48E3"/>
    <w:rsid w:val="005E4E19"/>
    <w:rsid w:val="005E6170"/>
    <w:rsid w:val="005E63AD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8AF"/>
    <w:rsid w:val="005F0F0C"/>
    <w:rsid w:val="005F1387"/>
    <w:rsid w:val="005F1D75"/>
    <w:rsid w:val="005F2171"/>
    <w:rsid w:val="005F28A5"/>
    <w:rsid w:val="005F28C3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63A"/>
    <w:rsid w:val="005F6693"/>
    <w:rsid w:val="005F6C0F"/>
    <w:rsid w:val="005F70A7"/>
    <w:rsid w:val="005F72DE"/>
    <w:rsid w:val="005F74A2"/>
    <w:rsid w:val="005F7955"/>
    <w:rsid w:val="006005D9"/>
    <w:rsid w:val="00600A5F"/>
    <w:rsid w:val="00600B10"/>
    <w:rsid w:val="00600B3A"/>
    <w:rsid w:val="00600D87"/>
    <w:rsid w:val="00601144"/>
    <w:rsid w:val="006012B3"/>
    <w:rsid w:val="0060130E"/>
    <w:rsid w:val="0060144D"/>
    <w:rsid w:val="00601516"/>
    <w:rsid w:val="00601689"/>
    <w:rsid w:val="006018DC"/>
    <w:rsid w:val="00601AD7"/>
    <w:rsid w:val="006024DA"/>
    <w:rsid w:val="0060284F"/>
    <w:rsid w:val="006029F5"/>
    <w:rsid w:val="00602A1E"/>
    <w:rsid w:val="006035FA"/>
    <w:rsid w:val="00603BC4"/>
    <w:rsid w:val="00604AB2"/>
    <w:rsid w:val="00604C09"/>
    <w:rsid w:val="00604D27"/>
    <w:rsid w:val="006050E5"/>
    <w:rsid w:val="006054DE"/>
    <w:rsid w:val="00605A75"/>
    <w:rsid w:val="00605E50"/>
    <w:rsid w:val="006060F7"/>
    <w:rsid w:val="006063C4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2A"/>
    <w:rsid w:val="00610C31"/>
    <w:rsid w:val="00610F63"/>
    <w:rsid w:val="00610FAD"/>
    <w:rsid w:val="006111D7"/>
    <w:rsid w:val="00611317"/>
    <w:rsid w:val="0061143B"/>
    <w:rsid w:val="006115DA"/>
    <w:rsid w:val="006119FF"/>
    <w:rsid w:val="00612150"/>
    <w:rsid w:val="00612322"/>
    <w:rsid w:val="00612400"/>
    <w:rsid w:val="00612480"/>
    <w:rsid w:val="0061256A"/>
    <w:rsid w:val="00612797"/>
    <w:rsid w:val="0061292D"/>
    <w:rsid w:val="00612E32"/>
    <w:rsid w:val="006133F7"/>
    <w:rsid w:val="00613536"/>
    <w:rsid w:val="00613578"/>
    <w:rsid w:val="00613A9A"/>
    <w:rsid w:val="00613BEA"/>
    <w:rsid w:val="00613C89"/>
    <w:rsid w:val="0061461D"/>
    <w:rsid w:val="00614ADD"/>
    <w:rsid w:val="00614BBE"/>
    <w:rsid w:val="00615231"/>
    <w:rsid w:val="00615310"/>
    <w:rsid w:val="00615D88"/>
    <w:rsid w:val="00615DFD"/>
    <w:rsid w:val="006163B5"/>
    <w:rsid w:val="0061641A"/>
    <w:rsid w:val="00616DDF"/>
    <w:rsid w:val="00616E04"/>
    <w:rsid w:val="00616E88"/>
    <w:rsid w:val="00616F06"/>
    <w:rsid w:val="00616FBC"/>
    <w:rsid w:val="006171FF"/>
    <w:rsid w:val="0061762E"/>
    <w:rsid w:val="00620231"/>
    <w:rsid w:val="00620308"/>
    <w:rsid w:val="006204A0"/>
    <w:rsid w:val="00620545"/>
    <w:rsid w:val="00620DDC"/>
    <w:rsid w:val="006212DB"/>
    <w:rsid w:val="006216BE"/>
    <w:rsid w:val="00621A21"/>
    <w:rsid w:val="00621B7F"/>
    <w:rsid w:val="00621BCE"/>
    <w:rsid w:val="00622631"/>
    <w:rsid w:val="00622832"/>
    <w:rsid w:val="00622914"/>
    <w:rsid w:val="00622CE6"/>
    <w:rsid w:val="00622DE8"/>
    <w:rsid w:val="00623446"/>
    <w:rsid w:val="00623647"/>
    <w:rsid w:val="00623CCD"/>
    <w:rsid w:val="00624594"/>
    <w:rsid w:val="00624A61"/>
    <w:rsid w:val="00624D1F"/>
    <w:rsid w:val="00624E3D"/>
    <w:rsid w:val="006252ED"/>
    <w:rsid w:val="006252F8"/>
    <w:rsid w:val="006254BE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0788"/>
    <w:rsid w:val="0063099A"/>
    <w:rsid w:val="006312D2"/>
    <w:rsid w:val="00631349"/>
    <w:rsid w:val="00631742"/>
    <w:rsid w:val="00631892"/>
    <w:rsid w:val="0063195B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090"/>
    <w:rsid w:val="00633289"/>
    <w:rsid w:val="00633611"/>
    <w:rsid w:val="006339D2"/>
    <w:rsid w:val="00633E8B"/>
    <w:rsid w:val="00634054"/>
    <w:rsid w:val="00634238"/>
    <w:rsid w:val="006343AA"/>
    <w:rsid w:val="006346FF"/>
    <w:rsid w:val="00634A4F"/>
    <w:rsid w:val="00634B82"/>
    <w:rsid w:val="00634D12"/>
    <w:rsid w:val="00634D5D"/>
    <w:rsid w:val="00635327"/>
    <w:rsid w:val="006357FE"/>
    <w:rsid w:val="006358FE"/>
    <w:rsid w:val="006359BF"/>
    <w:rsid w:val="00635A63"/>
    <w:rsid w:val="00635F30"/>
    <w:rsid w:val="00636004"/>
    <w:rsid w:val="00636A77"/>
    <w:rsid w:val="00636CF5"/>
    <w:rsid w:val="00636E9E"/>
    <w:rsid w:val="006371EB"/>
    <w:rsid w:val="0063785D"/>
    <w:rsid w:val="0063798E"/>
    <w:rsid w:val="0064014E"/>
    <w:rsid w:val="00640271"/>
    <w:rsid w:val="0064035D"/>
    <w:rsid w:val="006404E9"/>
    <w:rsid w:val="00640537"/>
    <w:rsid w:val="006406CE"/>
    <w:rsid w:val="00640D50"/>
    <w:rsid w:val="00640E5B"/>
    <w:rsid w:val="00641273"/>
    <w:rsid w:val="00641598"/>
    <w:rsid w:val="006422DD"/>
    <w:rsid w:val="00642AA3"/>
    <w:rsid w:val="00642E2E"/>
    <w:rsid w:val="00642F0B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5D72"/>
    <w:rsid w:val="0064614B"/>
    <w:rsid w:val="0064617E"/>
    <w:rsid w:val="006463B2"/>
    <w:rsid w:val="00646422"/>
    <w:rsid w:val="006466CF"/>
    <w:rsid w:val="0064671E"/>
    <w:rsid w:val="00646AC1"/>
    <w:rsid w:val="00646C79"/>
    <w:rsid w:val="00647226"/>
    <w:rsid w:val="006474FD"/>
    <w:rsid w:val="006476D2"/>
    <w:rsid w:val="00647874"/>
    <w:rsid w:val="00647898"/>
    <w:rsid w:val="00647B17"/>
    <w:rsid w:val="00650028"/>
    <w:rsid w:val="00650036"/>
    <w:rsid w:val="006500EA"/>
    <w:rsid w:val="00650AFF"/>
    <w:rsid w:val="00650B27"/>
    <w:rsid w:val="00650CC1"/>
    <w:rsid w:val="00650DD5"/>
    <w:rsid w:val="00650F40"/>
    <w:rsid w:val="00650FE7"/>
    <w:rsid w:val="00651257"/>
    <w:rsid w:val="006513EA"/>
    <w:rsid w:val="00651681"/>
    <w:rsid w:val="00651AA0"/>
    <w:rsid w:val="006520DE"/>
    <w:rsid w:val="006524EE"/>
    <w:rsid w:val="0065264F"/>
    <w:rsid w:val="00652E84"/>
    <w:rsid w:val="00653BE4"/>
    <w:rsid w:val="00653BFB"/>
    <w:rsid w:val="0065421B"/>
    <w:rsid w:val="00654254"/>
    <w:rsid w:val="00654293"/>
    <w:rsid w:val="006542E6"/>
    <w:rsid w:val="006544E2"/>
    <w:rsid w:val="00654866"/>
    <w:rsid w:val="00654938"/>
    <w:rsid w:val="00654C7A"/>
    <w:rsid w:val="00654E54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0C14"/>
    <w:rsid w:val="00660D42"/>
    <w:rsid w:val="0066102B"/>
    <w:rsid w:val="0066177B"/>
    <w:rsid w:val="006618EA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21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40"/>
    <w:rsid w:val="00665F97"/>
    <w:rsid w:val="0066620E"/>
    <w:rsid w:val="00666220"/>
    <w:rsid w:val="00666406"/>
    <w:rsid w:val="00666699"/>
    <w:rsid w:val="00666860"/>
    <w:rsid w:val="00667D2E"/>
    <w:rsid w:val="00667EA1"/>
    <w:rsid w:val="00670294"/>
    <w:rsid w:val="00670470"/>
    <w:rsid w:val="00670549"/>
    <w:rsid w:val="006705D8"/>
    <w:rsid w:val="00670841"/>
    <w:rsid w:val="006708D8"/>
    <w:rsid w:val="00670B9D"/>
    <w:rsid w:val="006714CF"/>
    <w:rsid w:val="00671572"/>
    <w:rsid w:val="0067164D"/>
    <w:rsid w:val="00671750"/>
    <w:rsid w:val="006717BD"/>
    <w:rsid w:val="00671882"/>
    <w:rsid w:val="0067190A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8FA"/>
    <w:rsid w:val="00673ADF"/>
    <w:rsid w:val="00673C39"/>
    <w:rsid w:val="00673E28"/>
    <w:rsid w:val="0067449F"/>
    <w:rsid w:val="00674C94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248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65D"/>
    <w:rsid w:val="0068297A"/>
    <w:rsid w:val="00682CE5"/>
    <w:rsid w:val="00683E20"/>
    <w:rsid w:val="006840B1"/>
    <w:rsid w:val="006841B8"/>
    <w:rsid w:val="00684670"/>
    <w:rsid w:val="00684703"/>
    <w:rsid w:val="00684741"/>
    <w:rsid w:val="00684765"/>
    <w:rsid w:val="00684823"/>
    <w:rsid w:val="0068492C"/>
    <w:rsid w:val="0068499A"/>
    <w:rsid w:val="006851F4"/>
    <w:rsid w:val="0068565D"/>
    <w:rsid w:val="00685700"/>
    <w:rsid w:val="00685BAD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06"/>
    <w:rsid w:val="00690621"/>
    <w:rsid w:val="006906EC"/>
    <w:rsid w:val="006907B5"/>
    <w:rsid w:val="00690ACB"/>
    <w:rsid w:val="00690ADB"/>
    <w:rsid w:val="00690D81"/>
    <w:rsid w:val="00690F9B"/>
    <w:rsid w:val="00691164"/>
    <w:rsid w:val="006911E6"/>
    <w:rsid w:val="0069130C"/>
    <w:rsid w:val="00691425"/>
    <w:rsid w:val="00691481"/>
    <w:rsid w:val="00691A40"/>
    <w:rsid w:val="00691A54"/>
    <w:rsid w:val="00691B2F"/>
    <w:rsid w:val="006923BD"/>
    <w:rsid w:val="00692540"/>
    <w:rsid w:val="006928DC"/>
    <w:rsid w:val="00693237"/>
    <w:rsid w:val="00693462"/>
    <w:rsid w:val="00693470"/>
    <w:rsid w:val="006938E5"/>
    <w:rsid w:val="00694309"/>
    <w:rsid w:val="006947F0"/>
    <w:rsid w:val="00694AAD"/>
    <w:rsid w:val="00694B48"/>
    <w:rsid w:val="00694DC0"/>
    <w:rsid w:val="00694E0B"/>
    <w:rsid w:val="006950C2"/>
    <w:rsid w:val="00695528"/>
    <w:rsid w:val="00695833"/>
    <w:rsid w:val="00695F5F"/>
    <w:rsid w:val="0069605A"/>
    <w:rsid w:val="006965AF"/>
    <w:rsid w:val="00696AEC"/>
    <w:rsid w:val="00696B1F"/>
    <w:rsid w:val="00696BA1"/>
    <w:rsid w:val="00696C71"/>
    <w:rsid w:val="00697057"/>
    <w:rsid w:val="00697101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D62"/>
    <w:rsid w:val="006A0E61"/>
    <w:rsid w:val="006A145D"/>
    <w:rsid w:val="006A1712"/>
    <w:rsid w:val="006A17A3"/>
    <w:rsid w:val="006A19B4"/>
    <w:rsid w:val="006A1A72"/>
    <w:rsid w:val="006A1BD5"/>
    <w:rsid w:val="006A1CAF"/>
    <w:rsid w:val="006A1FAD"/>
    <w:rsid w:val="006A1FFE"/>
    <w:rsid w:val="006A2073"/>
    <w:rsid w:val="006A2092"/>
    <w:rsid w:val="006A214E"/>
    <w:rsid w:val="006A28AA"/>
    <w:rsid w:val="006A2A12"/>
    <w:rsid w:val="006A2AB7"/>
    <w:rsid w:val="006A2F1A"/>
    <w:rsid w:val="006A2F27"/>
    <w:rsid w:val="006A307E"/>
    <w:rsid w:val="006A3364"/>
    <w:rsid w:val="006A33E9"/>
    <w:rsid w:val="006A36C0"/>
    <w:rsid w:val="006A377F"/>
    <w:rsid w:val="006A3839"/>
    <w:rsid w:val="006A38FC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44"/>
    <w:rsid w:val="006A6458"/>
    <w:rsid w:val="006A66BC"/>
    <w:rsid w:val="006A68A0"/>
    <w:rsid w:val="006A69E1"/>
    <w:rsid w:val="006A6DF5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1716"/>
    <w:rsid w:val="006B1CE2"/>
    <w:rsid w:val="006B3502"/>
    <w:rsid w:val="006B357F"/>
    <w:rsid w:val="006B38F2"/>
    <w:rsid w:val="006B3D1A"/>
    <w:rsid w:val="006B405B"/>
    <w:rsid w:val="006B40E8"/>
    <w:rsid w:val="006B4100"/>
    <w:rsid w:val="006B4248"/>
    <w:rsid w:val="006B4ADC"/>
    <w:rsid w:val="006B4C44"/>
    <w:rsid w:val="006B4CED"/>
    <w:rsid w:val="006B506F"/>
    <w:rsid w:val="006B53D7"/>
    <w:rsid w:val="006B5538"/>
    <w:rsid w:val="006B564C"/>
    <w:rsid w:val="006B5A23"/>
    <w:rsid w:val="006B5B66"/>
    <w:rsid w:val="006B5BBF"/>
    <w:rsid w:val="006B5EB5"/>
    <w:rsid w:val="006B6648"/>
    <w:rsid w:val="006B66F2"/>
    <w:rsid w:val="006B6FA8"/>
    <w:rsid w:val="006B738B"/>
    <w:rsid w:val="006B73E5"/>
    <w:rsid w:val="006B790F"/>
    <w:rsid w:val="006B7F49"/>
    <w:rsid w:val="006C0940"/>
    <w:rsid w:val="006C0E8E"/>
    <w:rsid w:val="006C1404"/>
    <w:rsid w:val="006C1754"/>
    <w:rsid w:val="006C1C6C"/>
    <w:rsid w:val="006C1FB9"/>
    <w:rsid w:val="006C24A6"/>
    <w:rsid w:val="006C27CF"/>
    <w:rsid w:val="006C2A35"/>
    <w:rsid w:val="006C331B"/>
    <w:rsid w:val="006C34A7"/>
    <w:rsid w:val="006C370F"/>
    <w:rsid w:val="006C393E"/>
    <w:rsid w:val="006C3D18"/>
    <w:rsid w:val="006C3DAE"/>
    <w:rsid w:val="006C3E30"/>
    <w:rsid w:val="006C3ED8"/>
    <w:rsid w:val="006C3F47"/>
    <w:rsid w:val="006C41BB"/>
    <w:rsid w:val="006C4F9B"/>
    <w:rsid w:val="006C5503"/>
    <w:rsid w:val="006C559B"/>
    <w:rsid w:val="006C5881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08A"/>
    <w:rsid w:val="006D1115"/>
    <w:rsid w:val="006D1423"/>
    <w:rsid w:val="006D16EF"/>
    <w:rsid w:val="006D1716"/>
    <w:rsid w:val="006D1799"/>
    <w:rsid w:val="006D200D"/>
    <w:rsid w:val="006D20AA"/>
    <w:rsid w:val="006D20CF"/>
    <w:rsid w:val="006D2329"/>
    <w:rsid w:val="006D24B4"/>
    <w:rsid w:val="006D27E1"/>
    <w:rsid w:val="006D2B7D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465"/>
    <w:rsid w:val="006D5505"/>
    <w:rsid w:val="006D55EA"/>
    <w:rsid w:val="006D5DFD"/>
    <w:rsid w:val="006D6374"/>
    <w:rsid w:val="006D670B"/>
    <w:rsid w:val="006D6CB3"/>
    <w:rsid w:val="006D706C"/>
    <w:rsid w:val="006D7A16"/>
    <w:rsid w:val="006D7A57"/>
    <w:rsid w:val="006D7C53"/>
    <w:rsid w:val="006D7CED"/>
    <w:rsid w:val="006D7FF7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0D0C"/>
    <w:rsid w:val="006E1629"/>
    <w:rsid w:val="006E16BD"/>
    <w:rsid w:val="006E1717"/>
    <w:rsid w:val="006E1C55"/>
    <w:rsid w:val="006E1CB9"/>
    <w:rsid w:val="006E1EBA"/>
    <w:rsid w:val="006E20AE"/>
    <w:rsid w:val="006E20E2"/>
    <w:rsid w:val="006E23CD"/>
    <w:rsid w:val="006E2A08"/>
    <w:rsid w:val="006E2AC1"/>
    <w:rsid w:val="006E34B7"/>
    <w:rsid w:val="006E3DEB"/>
    <w:rsid w:val="006E3E09"/>
    <w:rsid w:val="006E412B"/>
    <w:rsid w:val="006E41B0"/>
    <w:rsid w:val="006E42F9"/>
    <w:rsid w:val="006E430D"/>
    <w:rsid w:val="006E4530"/>
    <w:rsid w:val="006E45D0"/>
    <w:rsid w:val="006E4CC3"/>
    <w:rsid w:val="006E5290"/>
    <w:rsid w:val="006E56DB"/>
    <w:rsid w:val="006E5757"/>
    <w:rsid w:val="006E5C70"/>
    <w:rsid w:val="006E5CF9"/>
    <w:rsid w:val="006E5DF1"/>
    <w:rsid w:val="006E6262"/>
    <w:rsid w:val="006E628B"/>
    <w:rsid w:val="006E6887"/>
    <w:rsid w:val="006E6AA7"/>
    <w:rsid w:val="006E72A4"/>
    <w:rsid w:val="006E741B"/>
    <w:rsid w:val="006E768B"/>
    <w:rsid w:val="006E7751"/>
    <w:rsid w:val="006E79F3"/>
    <w:rsid w:val="006E7C97"/>
    <w:rsid w:val="006E7D27"/>
    <w:rsid w:val="006E7D95"/>
    <w:rsid w:val="006E7DB1"/>
    <w:rsid w:val="006E7FD2"/>
    <w:rsid w:val="006F0237"/>
    <w:rsid w:val="006F0446"/>
    <w:rsid w:val="006F0835"/>
    <w:rsid w:val="006F0AEA"/>
    <w:rsid w:val="006F1322"/>
    <w:rsid w:val="006F15D0"/>
    <w:rsid w:val="006F1607"/>
    <w:rsid w:val="006F175A"/>
    <w:rsid w:val="006F192A"/>
    <w:rsid w:val="006F1F03"/>
    <w:rsid w:val="006F22ED"/>
    <w:rsid w:val="006F2443"/>
    <w:rsid w:val="006F2538"/>
    <w:rsid w:val="006F2607"/>
    <w:rsid w:val="006F2767"/>
    <w:rsid w:val="006F2886"/>
    <w:rsid w:val="006F3239"/>
    <w:rsid w:val="006F3464"/>
    <w:rsid w:val="006F3683"/>
    <w:rsid w:val="006F3B08"/>
    <w:rsid w:val="006F3F63"/>
    <w:rsid w:val="006F42ED"/>
    <w:rsid w:val="006F43AF"/>
    <w:rsid w:val="006F449F"/>
    <w:rsid w:val="006F4C74"/>
    <w:rsid w:val="006F4FC6"/>
    <w:rsid w:val="006F50C7"/>
    <w:rsid w:val="006F578A"/>
    <w:rsid w:val="006F57D4"/>
    <w:rsid w:val="006F5AB4"/>
    <w:rsid w:val="006F60B6"/>
    <w:rsid w:val="006F6740"/>
    <w:rsid w:val="006F6D72"/>
    <w:rsid w:val="006F6FCA"/>
    <w:rsid w:val="006F740D"/>
    <w:rsid w:val="006F7583"/>
    <w:rsid w:val="006F7A35"/>
    <w:rsid w:val="006F7A52"/>
    <w:rsid w:val="006F7B47"/>
    <w:rsid w:val="006F7E3B"/>
    <w:rsid w:val="0070001C"/>
    <w:rsid w:val="0070003C"/>
    <w:rsid w:val="007000C0"/>
    <w:rsid w:val="007001B1"/>
    <w:rsid w:val="00700557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57A1"/>
    <w:rsid w:val="0070649E"/>
    <w:rsid w:val="00706D39"/>
    <w:rsid w:val="00706D6C"/>
    <w:rsid w:val="00707007"/>
    <w:rsid w:val="0070718A"/>
    <w:rsid w:val="00707545"/>
    <w:rsid w:val="007075D8"/>
    <w:rsid w:val="00707826"/>
    <w:rsid w:val="007079F9"/>
    <w:rsid w:val="00707EBD"/>
    <w:rsid w:val="00710069"/>
    <w:rsid w:val="007102CC"/>
    <w:rsid w:val="00710700"/>
    <w:rsid w:val="00710903"/>
    <w:rsid w:val="00710ADE"/>
    <w:rsid w:val="007111DC"/>
    <w:rsid w:val="0071174A"/>
    <w:rsid w:val="00711925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A50"/>
    <w:rsid w:val="00714B47"/>
    <w:rsid w:val="00714B85"/>
    <w:rsid w:val="00714D28"/>
    <w:rsid w:val="00714F44"/>
    <w:rsid w:val="0071554E"/>
    <w:rsid w:val="0071579F"/>
    <w:rsid w:val="0071589B"/>
    <w:rsid w:val="00715CD6"/>
    <w:rsid w:val="00715FAD"/>
    <w:rsid w:val="00716566"/>
    <w:rsid w:val="0071673D"/>
    <w:rsid w:val="00716A47"/>
    <w:rsid w:val="00716B09"/>
    <w:rsid w:val="00716D26"/>
    <w:rsid w:val="00716E8D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82"/>
    <w:rsid w:val="00720731"/>
    <w:rsid w:val="007208A1"/>
    <w:rsid w:val="007208AB"/>
    <w:rsid w:val="007210D3"/>
    <w:rsid w:val="007216D1"/>
    <w:rsid w:val="0072182E"/>
    <w:rsid w:val="00721DE7"/>
    <w:rsid w:val="00721E22"/>
    <w:rsid w:val="007221ED"/>
    <w:rsid w:val="007225B0"/>
    <w:rsid w:val="007225C3"/>
    <w:rsid w:val="00722E44"/>
    <w:rsid w:val="007233F5"/>
    <w:rsid w:val="00723A92"/>
    <w:rsid w:val="00723C47"/>
    <w:rsid w:val="00723CFD"/>
    <w:rsid w:val="00723FFF"/>
    <w:rsid w:val="00724362"/>
    <w:rsid w:val="007248DC"/>
    <w:rsid w:val="00724DF9"/>
    <w:rsid w:val="00724EE3"/>
    <w:rsid w:val="00724F0D"/>
    <w:rsid w:val="00724F35"/>
    <w:rsid w:val="00725185"/>
    <w:rsid w:val="00725769"/>
    <w:rsid w:val="00725AAB"/>
    <w:rsid w:val="007260DD"/>
    <w:rsid w:val="0072610C"/>
    <w:rsid w:val="0072649C"/>
    <w:rsid w:val="0072650C"/>
    <w:rsid w:val="0072672C"/>
    <w:rsid w:val="00726D8A"/>
    <w:rsid w:val="00726D9B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068"/>
    <w:rsid w:val="00731585"/>
    <w:rsid w:val="007318D2"/>
    <w:rsid w:val="0073191F"/>
    <w:rsid w:val="007319EA"/>
    <w:rsid w:val="00731A85"/>
    <w:rsid w:val="00731BD9"/>
    <w:rsid w:val="00731D6D"/>
    <w:rsid w:val="00731F70"/>
    <w:rsid w:val="00731FE3"/>
    <w:rsid w:val="00732362"/>
    <w:rsid w:val="00732777"/>
    <w:rsid w:val="0073294B"/>
    <w:rsid w:val="00732D7B"/>
    <w:rsid w:val="00733387"/>
    <w:rsid w:val="0073339C"/>
    <w:rsid w:val="0073367A"/>
    <w:rsid w:val="0073376D"/>
    <w:rsid w:val="0073377F"/>
    <w:rsid w:val="00733CEA"/>
    <w:rsid w:val="007341D7"/>
    <w:rsid w:val="00734209"/>
    <w:rsid w:val="007342C7"/>
    <w:rsid w:val="0073453F"/>
    <w:rsid w:val="00734833"/>
    <w:rsid w:val="00734EDD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681"/>
    <w:rsid w:val="00741830"/>
    <w:rsid w:val="0074185F"/>
    <w:rsid w:val="007418F6"/>
    <w:rsid w:val="00742027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2A7"/>
    <w:rsid w:val="00745401"/>
    <w:rsid w:val="0074555E"/>
    <w:rsid w:val="00745949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0BA0"/>
    <w:rsid w:val="007510F0"/>
    <w:rsid w:val="007513CD"/>
    <w:rsid w:val="0075148E"/>
    <w:rsid w:val="007518F2"/>
    <w:rsid w:val="00751CEB"/>
    <w:rsid w:val="007521C3"/>
    <w:rsid w:val="007522A6"/>
    <w:rsid w:val="00752490"/>
    <w:rsid w:val="00752901"/>
    <w:rsid w:val="0075299D"/>
    <w:rsid w:val="00752C9D"/>
    <w:rsid w:val="00753292"/>
    <w:rsid w:val="0075387F"/>
    <w:rsid w:val="00753D28"/>
    <w:rsid w:val="00753E2A"/>
    <w:rsid w:val="0075401F"/>
    <w:rsid w:val="007541C0"/>
    <w:rsid w:val="00754262"/>
    <w:rsid w:val="007543B4"/>
    <w:rsid w:val="0075447F"/>
    <w:rsid w:val="007545E8"/>
    <w:rsid w:val="00754D67"/>
    <w:rsid w:val="007550D5"/>
    <w:rsid w:val="0075533F"/>
    <w:rsid w:val="007556C0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1F3"/>
    <w:rsid w:val="00760B37"/>
    <w:rsid w:val="00760CD4"/>
    <w:rsid w:val="00760CED"/>
    <w:rsid w:val="00760FB1"/>
    <w:rsid w:val="0076114B"/>
    <w:rsid w:val="00761DE6"/>
    <w:rsid w:val="007629F7"/>
    <w:rsid w:val="00762BB8"/>
    <w:rsid w:val="00762EA8"/>
    <w:rsid w:val="00763384"/>
    <w:rsid w:val="0076354F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84F"/>
    <w:rsid w:val="00766A10"/>
    <w:rsid w:val="00766E01"/>
    <w:rsid w:val="00767221"/>
    <w:rsid w:val="0076734F"/>
    <w:rsid w:val="00767413"/>
    <w:rsid w:val="00767541"/>
    <w:rsid w:val="00767558"/>
    <w:rsid w:val="0076759E"/>
    <w:rsid w:val="00767707"/>
    <w:rsid w:val="00767A50"/>
    <w:rsid w:val="0077001C"/>
    <w:rsid w:val="007704B1"/>
    <w:rsid w:val="007707AF"/>
    <w:rsid w:val="00770A39"/>
    <w:rsid w:val="00770AF0"/>
    <w:rsid w:val="00770B6D"/>
    <w:rsid w:val="00770EB8"/>
    <w:rsid w:val="00771103"/>
    <w:rsid w:val="00771385"/>
    <w:rsid w:val="007715A4"/>
    <w:rsid w:val="0077163D"/>
    <w:rsid w:val="00771785"/>
    <w:rsid w:val="0077179D"/>
    <w:rsid w:val="0077184B"/>
    <w:rsid w:val="00771DE5"/>
    <w:rsid w:val="007720EB"/>
    <w:rsid w:val="0077227C"/>
    <w:rsid w:val="007724DB"/>
    <w:rsid w:val="0077251F"/>
    <w:rsid w:val="00772A24"/>
    <w:rsid w:val="00772B2E"/>
    <w:rsid w:val="00772F1B"/>
    <w:rsid w:val="00773006"/>
    <w:rsid w:val="007732E5"/>
    <w:rsid w:val="00773548"/>
    <w:rsid w:val="00773551"/>
    <w:rsid w:val="00773744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5AF"/>
    <w:rsid w:val="007757BD"/>
    <w:rsid w:val="007757D6"/>
    <w:rsid w:val="007759DB"/>
    <w:rsid w:val="00775C54"/>
    <w:rsid w:val="00775C9F"/>
    <w:rsid w:val="00775DE5"/>
    <w:rsid w:val="00776075"/>
    <w:rsid w:val="007762A1"/>
    <w:rsid w:val="00776301"/>
    <w:rsid w:val="0077632B"/>
    <w:rsid w:val="007768F1"/>
    <w:rsid w:val="00776D21"/>
    <w:rsid w:val="00776D9A"/>
    <w:rsid w:val="00776ED8"/>
    <w:rsid w:val="00777053"/>
    <w:rsid w:val="007772CE"/>
    <w:rsid w:val="007775D9"/>
    <w:rsid w:val="007776C7"/>
    <w:rsid w:val="00777C02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25C"/>
    <w:rsid w:val="007833A2"/>
    <w:rsid w:val="00783451"/>
    <w:rsid w:val="007835A0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414"/>
    <w:rsid w:val="007866CD"/>
    <w:rsid w:val="00786CF9"/>
    <w:rsid w:val="007871E1"/>
    <w:rsid w:val="007872CC"/>
    <w:rsid w:val="007875E9"/>
    <w:rsid w:val="00787BC9"/>
    <w:rsid w:val="00787BD5"/>
    <w:rsid w:val="00787F20"/>
    <w:rsid w:val="007900A3"/>
    <w:rsid w:val="0079019C"/>
    <w:rsid w:val="007902EA"/>
    <w:rsid w:val="007903B2"/>
    <w:rsid w:val="0079047E"/>
    <w:rsid w:val="00790648"/>
    <w:rsid w:val="0079089A"/>
    <w:rsid w:val="00790A2E"/>
    <w:rsid w:val="00790ACD"/>
    <w:rsid w:val="00790C60"/>
    <w:rsid w:val="0079140A"/>
    <w:rsid w:val="007915EA"/>
    <w:rsid w:val="00791A4B"/>
    <w:rsid w:val="00791BBE"/>
    <w:rsid w:val="00792264"/>
    <w:rsid w:val="0079226A"/>
    <w:rsid w:val="00792A2D"/>
    <w:rsid w:val="00792F8E"/>
    <w:rsid w:val="0079311D"/>
    <w:rsid w:val="007936F9"/>
    <w:rsid w:val="00793D3D"/>
    <w:rsid w:val="00794023"/>
    <w:rsid w:val="00794163"/>
    <w:rsid w:val="007944C0"/>
    <w:rsid w:val="00794619"/>
    <w:rsid w:val="00794A94"/>
    <w:rsid w:val="00794B42"/>
    <w:rsid w:val="00794DCA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CEC"/>
    <w:rsid w:val="00797FA8"/>
    <w:rsid w:val="00797FC7"/>
    <w:rsid w:val="007A01F0"/>
    <w:rsid w:val="007A0B15"/>
    <w:rsid w:val="007A0CE3"/>
    <w:rsid w:val="007A0E12"/>
    <w:rsid w:val="007A0E13"/>
    <w:rsid w:val="007A1017"/>
    <w:rsid w:val="007A12D7"/>
    <w:rsid w:val="007A1A14"/>
    <w:rsid w:val="007A1B5D"/>
    <w:rsid w:val="007A1EC1"/>
    <w:rsid w:val="007A20B6"/>
    <w:rsid w:val="007A258B"/>
    <w:rsid w:val="007A2C2C"/>
    <w:rsid w:val="007A2EC8"/>
    <w:rsid w:val="007A320A"/>
    <w:rsid w:val="007A34DF"/>
    <w:rsid w:val="007A3614"/>
    <w:rsid w:val="007A3DA8"/>
    <w:rsid w:val="007A3DDA"/>
    <w:rsid w:val="007A3E61"/>
    <w:rsid w:val="007A4669"/>
    <w:rsid w:val="007A5AF9"/>
    <w:rsid w:val="007A5B58"/>
    <w:rsid w:val="007A5D63"/>
    <w:rsid w:val="007A622F"/>
    <w:rsid w:val="007A6831"/>
    <w:rsid w:val="007A6AC3"/>
    <w:rsid w:val="007A6C5F"/>
    <w:rsid w:val="007A6F98"/>
    <w:rsid w:val="007A7019"/>
    <w:rsid w:val="007A7481"/>
    <w:rsid w:val="007A748D"/>
    <w:rsid w:val="007A7559"/>
    <w:rsid w:val="007A765A"/>
    <w:rsid w:val="007A76CD"/>
    <w:rsid w:val="007A791C"/>
    <w:rsid w:val="007A79D6"/>
    <w:rsid w:val="007A7D42"/>
    <w:rsid w:val="007A7E28"/>
    <w:rsid w:val="007A7EB9"/>
    <w:rsid w:val="007B0DBC"/>
    <w:rsid w:val="007B0F14"/>
    <w:rsid w:val="007B103D"/>
    <w:rsid w:val="007B1537"/>
    <w:rsid w:val="007B1549"/>
    <w:rsid w:val="007B1961"/>
    <w:rsid w:val="007B1EC7"/>
    <w:rsid w:val="007B20BB"/>
    <w:rsid w:val="007B2167"/>
    <w:rsid w:val="007B24C2"/>
    <w:rsid w:val="007B28BF"/>
    <w:rsid w:val="007B2AC5"/>
    <w:rsid w:val="007B2F65"/>
    <w:rsid w:val="007B2FCD"/>
    <w:rsid w:val="007B31A3"/>
    <w:rsid w:val="007B4168"/>
    <w:rsid w:val="007B4173"/>
    <w:rsid w:val="007B4402"/>
    <w:rsid w:val="007B4529"/>
    <w:rsid w:val="007B4632"/>
    <w:rsid w:val="007B4779"/>
    <w:rsid w:val="007B5075"/>
    <w:rsid w:val="007B528D"/>
    <w:rsid w:val="007B546F"/>
    <w:rsid w:val="007B5810"/>
    <w:rsid w:val="007B68FD"/>
    <w:rsid w:val="007B6BA6"/>
    <w:rsid w:val="007B6F00"/>
    <w:rsid w:val="007B6FA2"/>
    <w:rsid w:val="007B7680"/>
    <w:rsid w:val="007B787C"/>
    <w:rsid w:val="007B795B"/>
    <w:rsid w:val="007B7DCF"/>
    <w:rsid w:val="007C0937"/>
    <w:rsid w:val="007C0B2F"/>
    <w:rsid w:val="007C1746"/>
    <w:rsid w:val="007C17C1"/>
    <w:rsid w:val="007C1CB6"/>
    <w:rsid w:val="007C1E26"/>
    <w:rsid w:val="007C1E40"/>
    <w:rsid w:val="007C1F30"/>
    <w:rsid w:val="007C21BC"/>
    <w:rsid w:val="007C2610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760"/>
    <w:rsid w:val="007C5B72"/>
    <w:rsid w:val="007C5E7A"/>
    <w:rsid w:val="007C6233"/>
    <w:rsid w:val="007C6301"/>
    <w:rsid w:val="007C6397"/>
    <w:rsid w:val="007C74DD"/>
    <w:rsid w:val="007C7635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27B5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4A6"/>
    <w:rsid w:val="007D675C"/>
    <w:rsid w:val="007D6B45"/>
    <w:rsid w:val="007D6C31"/>
    <w:rsid w:val="007D6E71"/>
    <w:rsid w:val="007D7239"/>
    <w:rsid w:val="007D7B7C"/>
    <w:rsid w:val="007D7BDA"/>
    <w:rsid w:val="007D7F3C"/>
    <w:rsid w:val="007E0631"/>
    <w:rsid w:val="007E082A"/>
    <w:rsid w:val="007E0893"/>
    <w:rsid w:val="007E09F8"/>
    <w:rsid w:val="007E0C9E"/>
    <w:rsid w:val="007E16E4"/>
    <w:rsid w:val="007E185F"/>
    <w:rsid w:val="007E1BDD"/>
    <w:rsid w:val="007E1C32"/>
    <w:rsid w:val="007E1F08"/>
    <w:rsid w:val="007E21AF"/>
    <w:rsid w:val="007E2210"/>
    <w:rsid w:val="007E26D6"/>
    <w:rsid w:val="007E2772"/>
    <w:rsid w:val="007E2CA9"/>
    <w:rsid w:val="007E2CC1"/>
    <w:rsid w:val="007E2EE6"/>
    <w:rsid w:val="007E2F85"/>
    <w:rsid w:val="007E34AB"/>
    <w:rsid w:val="007E36AD"/>
    <w:rsid w:val="007E383B"/>
    <w:rsid w:val="007E3B46"/>
    <w:rsid w:val="007E3E3E"/>
    <w:rsid w:val="007E4926"/>
    <w:rsid w:val="007E4AC7"/>
    <w:rsid w:val="007E4BAE"/>
    <w:rsid w:val="007E4CF4"/>
    <w:rsid w:val="007E5069"/>
    <w:rsid w:val="007E5473"/>
    <w:rsid w:val="007E5852"/>
    <w:rsid w:val="007E598D"/>
    <w:rsid w:val="007E5C89"/>
    <w:rsid w:val="007E5D61"/>
    <w:rsid w:val="007E5F4C"/>
    <w:rsid w:val="007E6015"/>
    <w:rsid w:val="007E60D2"/>
    <w:rsid w:val="007E6759"/>
    <w:rsid w:val="007E679D"/>
    <w:rsid w:val="007E6840"/>
    <w:rsid w:val="007E6A4E"/>
    <w:rsid w:val="007E6C0E"/>
    <w:rsid w:val="007E72C9"/>
    <w:rsid w:val="007E7789"/>
    <w:rsid w:val="007E7C00"/>
    <w:rsid w:val="007E7E27"/>
    <w:rsid w:val="007F0545"/>
    <w:rsid w:val="007F07BA"/>
    <w:rsid w:val="007F0A58"/>
    <w:rsid w:val="007F0D75"/>
    <w:rsid w:val="007F0E18"/>
    <w:rsid w:val="007F1051"/>
    <w:rsid w:val="007F26FA"/>
    <w:rsid w:val="007F2738"/>
    <w:rsid w:val="007F2FF0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6D3"/>
    <w:rsid w:val="007F4A82"/>
    <w:rsid w:val="007F4B5B"/>
    <w:rsid w:val="007F55EB"/>
    <w:rsid w:val="007F56F0"/>
    <w:rsid w:val="007F58C6"/>
    <w:rsid w:val="007F58F8"/>
    <w:rsid w:val="007F59CE"/>
    <w:rsid w:val="007F5BB6"/>
    <w:rsid w:val="007F5ED1"/>
    <w:rsid w:val="007F61CA"/>
    <w:rsid w:val="007F655E"/>
    <w:rsid w:val="007F6E18"/>
    <w:rsid w:val="007F746B"/>
    <w:rsid w:val="007F74B3"/>
    <w:rsid w:val="007F7A4A"/>
    <w:rsid w:val="007F7B4C"/>
    <w:rsid w:val="007F7E46"/>
    <w:rsid w:val="007F7E5E"/>
    <w:rsid w:val="0080004E"/>
    <w:rsid w:val="008002B7"/>
    <w:rsid w:val="00800549"/>
    <w:rsid w:val="00800796"/>
    <w:rsid w:val="00800E1B"/>
    <w:rsid w:val="00801109"/>
    <w:rsid w:val="008012EA"/>
    <w:rsid w:val="00801382"/>
    <w:rsid w:val="0080149C"/>
    <w:rsid w:val="008020EF"/>
    <w:rsid w:val="0080235B"/>
    <w:rsid w:val="00802D21"/>
    <w:rsid w:val="0080379F"/>
    <w:rsid w:val="00803B36"/>
    <w:rsid w:val="00803D6A"/>
    <w:rsid w:val="00803FA0"/>
    <w:rsid w:val="00804677"/>
    <w:rsid w:val="0080484F"/>
    <w:rsid w:val="00805004"/>
    <w:rsid w:val="008050CA"/>
    <w:rsid w:val="00805143"/>
    <w:rsid w:val="008052D0"/>
    <w:rsid w:val="00805812"/>
    <w:rsid w:val="00805D65"/>
    <w:rsid w:val="00805E00"/>
    <w:rsid w:val="008061AC"/>
    <w:rsid w:val="00806293"/>
    <w:rsid w:val="008062D1"/>
    <w:rsid w:val="008065B5"/>
    <w:rsid w:val="00806F59"/>
    <w:rsid w:val="0080726D"/>
    <w:rsid w:val="00807408"/>
    <w:rsid w:val="00807491"/>
    <w:rsid w:val="00807526"/>
    <w:rsid w:val="00807AE3"/>
    <w:rsid w:val="00807E77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6C3"/>
    <w:rsid w:val="0081175B"/>
    <w:rsid w:val="008119CD"/>
    <w:rsid w:val="00811CD4"/>
    <w:rsid w:val="00811FFE"/>
    <w:rsid w:val="00812168"/>
    <w:rsid w:val="008121EF"/>
    <w:rsid w:val="00812339"/>
    <w:rsid w:val="008125CF"/>
    <w:rsid w:val="0081292D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CC6"/>
    <w:rsid w:val="00814D10"/>
    <w:rsid w:val="00815192"/>
    <w:rsid w:val="008159B9"/>
    <w:rsid w:val="008159BB"/>
    <w:rsid w:val="00815E46"/>
    <w:rsid w:val="00815F4C"/>
    <w:rsid w:val="0081608E"/>
    <w:rsid w:val="00816132"/>
    <w:rsid w:val="0081638A"/>
    <w:rsid w:val="008164A6"/>
    <w:rsid w:val="008167AD"/>
    <w:rsid w:val="00816AF3"/>
    <w:rsid w:val="00816FF6"/>
    <w:rsid w:val="008175E2"/>
    <w:rsid w:val="00817685"/>
    <w:rsid w:val="00817720"/>
    <w:rsid w:val="0081778D"/>
    <w:rsid w:val="00817E69"/>
    <w:rsid w:val="0082034F"/>
    <w:rsid w:val="0082066B"/>
    <w:rsid w:val="00820A80"/>
    <w:rsid w:val="00820D36"/>
    <w:rsid w:val="00820E5E"/>
    <w:rsid w:val="00821173"/>
    <w:rsid w:val="00821BA4"/>
    <w:rsid w:val="00822086"/>
    <w:rsid w:val="0082241F"/>
    <w:rsid w:val="00822502"/>
    <w:rsid w:val="008225EB"/>
    <w:rsid w:val="0082293F"/>
    <w:rsid w:val="00822EDB"/>
    <w:rsid w:val="008232ED"/>
    <w:rsid w:val="008234F0"/>
    <w:rsid w:val="008237BF"/>
    <w:rsid w:val="00823C64"/>
    <w:rsid w:val="00823D5A"/>
    <w:rsid w:val="0082427C"/>
    <w:rsid w:val="0082442D"/>
    <w:rsid w:val="0082465A"/>
    <w:rsid w:val="0082471E"/>
    <w:rsid w:val="00824821"/>
    <w:rsid w:val="00824B30"/>
    <w:rsid w:val="00824D1A"/>
    <w:rsid w:val="00824D9B"/>
    <w:rsid w:val="0082512B"/>
    <w:rsid w:val="0082539F"/>
    <w:rsid w:val="008258BA"/>
    <w:rsid w:val="00825BD1"/>
    <w:rsid w:val="00826136"/>
    <w:rsid w:val="008263AD"/>
    <w:rsid w:val="008267A3"/>
    <w:rsid w:val="0082731D"/>
    <w:rsid w:val="008278B8"/>
    <w:rsid w:val="00827952"/>
    <w:rsid w:val="00827AD2"/>
    <w:rsid w:val="00827BAD"/>
    <w:rsid w:val="00827C49"/>
    <w:rsid w:val="00827F79"/>
    <w:rsid w:val="00827FC4"/>
    <w:rsid w:val="00830606"/>
    <w:rsid w:val="008306C4"/>
    <w:rsid w:val="0083092C"/>
    <w:rsid w:val="00830958"/>
    <w:rsid w:val="00830DC9"/>
    <w:rsid w:val="00831241"/>
    <w:rsid w:val="008313E3"/>
    <w:rsid w:val="00831757"/>
    <w:rsid w:val="00831BD6"/>
    <w:rsid w:val="00831EA7"/>
    <w:rsid w:val="00832568"/>
    <w:rsid w:val="0083277C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23C"/>
    <w:rsid w:val="00834514"/>
    <w:rsid w:val="0083470A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92E"/>
    <w:rsid w:val="00836C0C"/>
    <w:rsid w:val="0083703B"/>
    <w:rsid w:val="00837142"/>
    <w:rsid w:val="00837957"/>
    <w:rsid w:val="008379DB"/>
    <w:rsid w:val="00837AE5"/>
    <w:rsid w:val="00840CF5"/>
    <w:rsid w:val="00840D35"/>
    <w:rsid w:val="00840D36"/>
    <w:rsid w:val="00841491"/>
    <w:rsid w:val="008414FC"/>
    <w:rsid w:val="0084186A"/>
    <w:rsid w:val="00841DD6"/>
    <w:rsid w:val="00842186"/>
    <w:rsid w:val="00842340"/>
    <w:rsid w:val="0084255A"/>
    <w:rsid w:val="00842661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4F59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1B"/>
    <w:rsid w:val="00847567"/>
    <w:rsid w:val="00847741"/>
    <w:rsid w:val="00847832"/>
    <w:rsid w:val="00847A1F"/>
    <w:rsid w:val="00850014"/>
    <w:rsid w:val="00850474"/>
    <w:rsid w:val="00850641"/>
    <w:rsid w:val="0085088A"/>
    <w:rsid w:val="00850B20"/>
    <w:rsid w:val="00851246"/>
    <w:rsid w:val="00851348"/>
    <w:rsid w:val="00851779"/>
    <w:rsid w:val="008519F7"/>
    <w:rsid w:val="00851A14"/>
    <w:rsid w:val="00851BAA"/>
    <w:rsid w:val="00852206"/>
    <w:rsid w:val="0085239A"/>
    <w:rsid w:val="00852550"/>
    <w:rsid w:val="00852636"/>
    <w:rsid w:val="00852B56"/>
    <w:rsid w:val="00852FDE"/>
    <w:rsid w:val="008532DF"/>
    <w:rsid w:val="008536D1"/>
    <w:rsid w:val="00853BFE"/>
    <w:rsid w:val="00853C36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432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15"/>
    <w:rsid w:val="00857E51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B3A"/>
    <w:rsid w:val="00862BAA"/>
    <w:rsid w:val="00862D15"/>
    <w:rsid w:val="00862F5D"/>
    <w:rsid w:val="00863350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798"/>
    <w:rsid w:val="00864B69"/>
    <w:rsid w:val="00864CF3"/>
    <w:rsid w:val="00865088"/>
    <w:rsid w:val="0086515E"/>
    <w:rsid w:val="008653D0"/>
    <w:rsid w:val="00866262"/>
    <w:rsid w:val="0086639A"/>
    <w:rsid w:val="0086673A"/>
    <w:rsid w:val="00866A4B"/>
    <w:rsid w:val="00866FB9"/>
    <w:rsid w:val="008671FF"/>
    <w:rsid w:val="00867491"/>
    <w:rsid w:val="00867BBC"/>
    <w:rsid w:val="00867BD8"/>
    <w:rsid w:val="00867C69"/>
    <w:rsid w:val="008703FC"/>
    <w:rsid w:val="0087098E"/>
    <w:rsid w:val="00870F62"/>
    <w:rsid w:val="0087109B"/>
    <w:rsid w:val="008711EF"/>
    <w:rsid w:val="008712DE"/>
    <w:rsid w:val="00871AD6"/>
    <w:rsid w:val="00871FEA"/>
    <w:rsid w:val="0087233C"/>
    <w:rsid w:val="008724C4"/>
    <w:rsid w:val="0087285C"/>
    <w:rsid w:val="0087298D"/>
    <w:rsid w:val="008730D2"/>
    <w:rsid w:val="0087322A"/>
    <w:rsid w:val="00873BDE"/>
    <w:rsid w:val="00873BE9"/>
    <w:rsid w:val="00873D5A"/>
    <w:rsid w:val="00874A22"/>
    <w:rsid w:val="00874B12"/>
    <w:rsid w:val="00874C1B"/>
    <w:rsid w:val="00874F18"/>
    <w:rsid w:val="00874F8B"/>
    <w:rsid w:val="00874FE1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92C"/>
    <w:rsid w:val="00876D6A"/>
    <w:rsid w:val="00876EEE"/>
    <w:rsid w:val="0087734A"/>
    <w:rsid w:val="00877799"/>
    <w:rsid w:val="00877AD9"/>
    <w:rsid w:val="00877BDB"/>
    <w:rsid w:val="00877D90"/>
    <w:rsid w:val="00877F00"/>
    <w:rsid w:val="008801D7"/>
    <w:rsid w:val="0088030A"/>
    <w:rsid w:val="00880566"/>
    <w:rsid w:val="00880748"/>
    <w:rsid w:val="00880BA8"/>
    <w:rsid w:val="00880D73"/>
    <w:rsid w:val="008811F4"/>
    <w:rsid w:val="008817EE"/>
    <w:rsid w:val="008818A9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56F"/>
    <w:rsid w:val="00884CC1"/>
    <w:rsid w:val="0088566F"/>
    <w:rsid w:val="008856A3"/>
    <w:rsid w:val="0088590C"/>
    <w:rsid w:val="00885B4B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7BA"/>
    <w:rsid w:val="00890BC7"/>
    <w:rsid w:val="00890E84"/>
    <w:rsid w:val="008916A9"/>
    <w:rsid w:val="008917BD"/>
    <w:rsid w:val="00891A49"/>
    <w:rsid w:val="00891FBC"/>
    <w:rsid w:val="00892214"/>
    <w:rsid w:val="008927C1"/>
    <w:rsid w:val="0089289F"/>
    <w:rsid w:val="00892A78"/>
    <w:rsid w:val="00892E15"/>
    <w:rsid w:val="008931A9"/>
    <w:rsid w:val="008932E8"/>
    <w:rsid w:val="008939AA"/>
    <w:rsid w:val="008939F7"/>
    <w:rsid w:val="00893A64"/>
    <w:rsid w:val="00893B40"/>
    <w:rsid w:val="00893D2A"/>
    <w:rsid w:val="00894108"/>
    <w:rsid w:val="0089489E"/>
    <w:rsid w:val="00894B25"/>
    <w:rsid w:val="00894DE9"/>
    <w:rsid w:val="008952C7"/>
    <w:rsid w:val="008954A8"/>
    <w:rsid w:val="00895680"/>
    <w:rsid w:val="008957BE"/>
    <w:rsid w:val="008959EF"/>
    <w:rsid w:val="00895C6F"/>
    <w:rsid w:val="00895D1A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6D84"/>
    <w:rsid w:val="0089708E"/>
    <w:rsid w:val="008973F3"/>
    <w:rsid w:val="00897404"/>
    <w:rsid w:val="00897677"/>
    <w:rsid w:val="008977BA"/>
    <w:rsid w:val="00897A9C"/>
    <w:rsid w:val="008A08F9"/>
    <w:rsid w:val="008A0B1A"/>
    <w:rsid w:val="008A0E04"/>
    <w:rsid w:val="008A0F67"/>
    <w:rsid w:val="008A1473"/>
    <w:rsid w:val="008A14E1"/>
    <w:rsid w:val="008A1BE5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43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69E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322"/>
    <w:rsid w:val="008B157E"/>
    <w:rsid w:val="008B17EB"/>
    <w:rsid w:val="008B1940"/>
    <w:rsid w:val="008B19F3"/>
    <w:rsid w:val="008B22C9"/>
    <w:rsid w:val="008B24B5"/>
    <w:rsid w:val="008B285C"/>
    <w:rsid w:val="008B2B05"/>
    <w:rsid w:val="008B3B22"/>
    <w:rsid w:val="008B3CA3"/>
    <w:rsid w:val="008B413B"/>
    <w:rsid w:val="008B44AD"/>
    <w:rsid w:val="008B46BA"/>
    <w:rsid w:val="008B4828"/>
    <w:rsid w:val="008B48B4"/>
    <w:rsid w:val="008B4A37"/>
    <w:rsid w:val="008B4B51"/>
    <w:rsid w:val="008B4EA1"/>
    <w:rsid w:val="008B4F62"/>
    <w:rsid w:val="008B528A"/>
    <w:rsid w:val="008B52F3"/>
    <w:rsid w:val="008B55E0"/>
    <w:rsid w:val="008B5653"/>
    <w:rsid w:val="008B584C"/>
    <w:rsid w:val="008B5852"/>
    <w:rsid w:val="008B5A8D"/>
    <w:rsid w:val="008B5B6D"/>
    <w:rsid w:val="008B6788"/>
    <w:rsid w:val="008B683C"/>
    <w:rsid w:val="008B68AA"/>
    <w:rsid w:val="008B6B2C"/>
    <w:rsid w:val="008B703F"/>
    <w:rsid w:val="008B71A3"/>
    <w:rsid w:val="008B7523"/>
    <w:rsid w:val="008B77B3"/>
    <w:rsid w:val="008B7E04"/>
    <w:rsid w:val="008B7E71"/>
    <w:rsid w:val="008C054D"/>
    <w:rsid w:val="008C05B9"/>
    <w:rsid w:val="008C0D65"/>
    <w:rsid w:val="008C0E72"/>
    <w:rsid w:val="008C1035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2FB"/>
    <w:rsid w:val="008C280A"/>
    <w:rsid w:val="008C288E"/>
    <w:rsid w:val="008C2CD9"/>
    <w:rsid w:val="008C30C7"/>
    <w:rsid w:val="008C36EA"/>
    <w:rsid w:val="008C3ECF"/>
    <w:rsid w:val="008C3FD3"/>
    <w:rsid w:val="008C40D1"/>
    <w:rsid w:val="008C4647"/>
    <w:rsid w:val="008C473D"/>
    <w:rsid w:val="008C4913"/>
    <w:rsid w:val="008C4A05"/>
    <w:rsid w:val="008C4B6F"/>
    <w:rsid w:val="008C4BE0"/>
    <w:rsid w:val="008C5286"/>
    <w:rsid w:val="008C5644"/>
    <w:rsid w:val="008C56F7"/>
    <w:rsid w:val="008C5839"/>
    <w:rsid w:val="008C5CAA"/>
    <w:rsid w:val="008C5D7E"/>
    <w:rsid w:val="008C5F84"/>
    <w:rsid w:val="008C6174"/>
    <w:rsid w:val="008C621F"/>
    <w:rsid w:val="008C67F4"/>
    <w:rsid w:val="008C6DB5"/>
    <w:rsid w:val="008C6E3C"/>
    <w:rsid w:val="008C7164"/>
    <w:rsid w:val="008C7171"/>
    <w:rsid w:val="008C7403"/>
    <w:rsid w:val="008C74DB"/>
    <w:rsid w:val="008C75BE"/>
    <w:rsid w:val="008C788F"/>
    <w:rsid w:val="008C7D10"/>
    <w:rsid w:val="008C7DD6"/>
    <w:rsid w:val="008D01D3"/>
    <w:rsid w:val="008D0A60"/>
    <w:rsid w:val="008D0B3B"/>
    <w:rsid w:val="008D0CA5"/>
    <w:rsid w:val="008D0E6D"/>
    <w:rsid w:val="008D153E"/>
    <w:rsid w:val="008D1A36"/>
    <w:rsid w:val="008D1A72"/>
    <w:rsid w:val="008D1D6A"/>
    <w:rsid w:val="008D2354"/>
    <w:rsid w:val="008D28BD"/>
    <w:rsid w:val="008D2EE6"/>
    <w:rsid w:val="008D2EFF"/>
    <w:rsid w:val="008D2F52"/>
    <w:rsid w:val="008D31DD"/>
    <w:rsid w:val="008D3786"/>
    <w:rsid w:val="008D3914"/>
    <w:rsid w:val="008D3D9C"/>
    <w:rsid w:val="008D4282"/>
    <w:rsid w:val="008D45DD"/>
    <w:rsid w:val="008D4779"/>
    <w:rsid w:val="008D4D27"/>
    <w:rsid w:val="008D5323"/>
    <w:rsid w:val="008D55AC"/>
    <w:rsid w:val="008D5810"/>
    <w:rsid w:val="008D5D0C"/>
    <w:rsid w:val="008D613E"/>
    <w:rsid w:val="008D6240"/>
    <w:rsid w:val="008D65C0"/>
    <w:rsid w:val="008D78DE"/>
    <w:rsid w:val="008D7EEA"/>
    <w:rsid w:val="008E04A9"/>
    <w:rsid w:val="008E07C0"/>
    <w:rsid w:val="008E0B6C"/>
    <w:rsid w:val="008E0BE0"/>
    <w:rsid w:val="008E0C87"/>
    <w:rsid w:val="008E0CC2"/>
    <w:rsid w:val="008E0FC5"/>
    <w:rsid w:val="008E173F"/>
    <w:rsid w:val="008E1C98"/>
    <w:rsid w:val="008E2508"/>
    <w:rsid w:val="008E2980"/>
    <w:rsid w:val="008E2A77"/>
    <w:rsid w:val="008E2E7F"/>
    <w:rsid w:val="008E3609"/>
    <w:rsid w:val="008E3E62"/>
    <w:rsid w:val="008E406C"/>
    <w:rsid w:val="008E439E"/>
    <w:rsid w:val="008E47C6"/>
    <w:rsid w:val="008E480D"/>
    <w:rsid w:val="008E4DBE"/>
    <w:rsid w:val="008E4ED4"/>
    <w:rsid w:val="008E522E"/>
    <w:rsid w:val="008E5309"/>
    <w:rsid w:val="008E53E0"/>
    <w:rsid w:val="008E6387"/>
    <w:rsid w:val="008E6396"/>
    <w:rsid w:val="008E6D57"/>
    <w:rsid w:val="008E6F5A"/>
    <w:rsid w:val="008E7161"/>
    <w:rsid w:val="008E7233"/>
    <w:rsid w:val="008E72D9"/>
    <w:rsid w:val="008E7334"/>
    <w:rsid w:val="008E7410"/>
    <w:rsid w:val="008E7713"/>
    <w:rsid w:val="008E7791"/>
    <w:rsid w:val="008E7902"/>
    <w:rsid w:val="008E7BBC"/>
    <w:rsid w:val="008E7D53"/>
    <w:rsid w:val="008E7E26"/>
    <w:rsid w:val="008E7F96"/>
    <w:rsid w:val="008F0130"/>
    <w:rsid w:val="008F05BC"/>
    <w:rsid w:val="008F09F9"/>
    <w:rsid w:val="008F0C64"/>
    <w:rsid w:val="008F0D24"/>
    <w:rsid w:val="008F132F"/>
    <w:rsid w:val="008F183A"/>
    <w:rsid w:val="008F187A"/>
    <w:rsid w:val="008F1A19"/>
    <w:rsid w:val="008F1F55"/>
    <w:rsid w:val="008F214D"/>
    <w:rsid w:val="008F22FD"/>
    <w:rsid w:val="008F293B"/>
    <w:rsid w:val="008F2E87"/>
    <w:rsid w:val="008F2ED4"/>
    <w:rsid w:val="008F304D"/>
    <w:rsid w:val="008F3472"/>
    <w:rsid w:val="008F39A0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595D"/>
    <w:rsid w:val="008F5AA5"/>
    <w:rsid w:val="008F6683"/>
    <w:rsid w:val="008F66C9"/>
    <w:rsid w:val="008F682F"/>
    <w:rsid w:val="008F6EE8"/>
    <w:rsid w:val="008F792A"/>
    <w:rsid w:val="008F793D"/>
    <w:rsid w:val="008F7B68"/>
    <w:rsid w:val="008F7C72"/>
    <w:rsid w:val="0090018E"/>
    <w:rsid w:val="00900197"/>
    <w:rsid w:val="009002C2"/>
    <w:rsid w:val="00900428"/>
    <w:rsid w:val="0090063D"/>
    <w:rsid w:val="00900DA9"/>
    <w:rsid w:val="009013FD"/>
    <w:rsid w:val="0090177C"/>
    <w:rsid w:val="00902102"/>
    <w:rsid w:val="0090217A"/>
    <w:rsid w:val="009022CF"/>
    <w:rsid w:val="00902692"/>
    <w:rsid w:val="009028AE"/>
    <w:rsid w:val="00902963"/>
    <w:rsid w:val="0090297A"/>
    <w:rsid w:val="00902AF9"/>
    <w:rsid w:val="00902D2C"/>
    <w:rsid w:val="00902EAA"/>
    <w:rsid w:val="00902F09"/>
    <w:rsid w:val="00903068"/>
    <w:rsid w:val="00903251"/>
    <w:rsid w:val="0090337B"/>
    <w:rsid w:val="00903727"/>
    <w:rsid w:val="009038E6"/>
    <w:rsid w:val="00903B3A"/>
    <w:rsid w:val="00903CFC"/>
    <w:rsid w:val="00903D02"/>
    <w:rsid w:val="00903D0C"/>
    <w:rsid w:val="00903DD3"/>
    <w:rsid w:val="00903FF5"/>
    <w:rsid w:val="00904248"/>
    <w:rsid w:val="009042D2"/>
    <w:rsid w:val="00904573"/>
    <w:rsid w:val="0090479D"/>
    <w:rsid w:val="009048CB"/>
    <w:rsid w:val="00904BA6"/>
    <w:rsid w:val="00904BB9"/>
    <w:rsid w:val="00904C56"/>
    <w:rsid w:val="00904D49"/>
    <w:rsid w:val="00905653"/>
    <w:rsid w:val="00905AB9"/>
    <w:rsid w:val="00906054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07DE6"/>
    <w:rsid w:val="00907FD6"/>
    <w:rsid w:val="009102D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2F42"/>
    <w:rsid w:val="00912F7C"/>
    <w:rsid w:val="00913116"/>
    <w:rsid w:val="00913295"/>
    <w:rsid w:val="009134E1"/>
    <w:rsid w:val="0091368F"/>
    <w:rsid w:val="009136DD"/>
    <w:rsid w:val="009137AC"/>
    <w:rsid w:val="00913C5F"/>
    <w:rsid w:val="00913E83"/>
    <w:rsid w:val="00913F3D"/>
    <w:rsid w:val="00913F69"/>
    <w:rsid w:val="009140F4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5A4D"/>
    <w:rsid w:val="009161D2"/>
    <w:rsid w:val="00916347"/>
    <w:rsid w:val="00916AA1"/>
    <w:rsid w:val="00916E90"/>
    <w:rsid w:val="009170A4"/>
    <w:rsid w:val="009176C5"/>
    <w:rsid w:val="00917C56"/>
    <w:rsid w:val="009200B6"/>
    <w:rsid w:val="009201E0"/>
    <w:rsid w:val="0092040A"/>
    <w:rsid w:val="009208EB"/>
    <w:rsid w:val="00920E12"/>
    <w:rsid w:val="00921128"/>
    <w:rsid w:val="009213AA"/>
    <w:rsid w:val="0092169A"/>
    <w:rsid w:val="009217A6"/>
    <w:rsid w:val="00921865"/>
    <w:rsid w:val="009219FF"/>
    <w:rsid w:val="00921BD1"/>
    <w:rsid w:val="00921C79"/>
    <w:rsid w:val="00922022"/>
    <w:rsid w:val="0092260A"/>
    <w:rsid w:val="009226C2"/>
    <w:rsid w:val="00922794"/>
    <w:rsid w:val="00922830"/>
    <w:rsid w:val="00922A7D"/>
    <w:rsid w:val="00922AED"/>
    <w:rsid w:val="0092326F"/>
    <w:rsid w:val="00923437"/>
    <w:rsid w:val="00923912"/>
    <w:rsid w:val="009239F0"/>
    <w:rsid w:val="00923A93"/>
    <w:rsid w:val="0092497C"/>
    <w:rsid w:val="00924BC0"/>
    <w:rsid w:val="00925031"/>
    <w:rsid w:val="009256EF"/>
    <w:rsid w:val="00925A52"/>
    <w:rsid w:val="0092603E"/>
    <w:rsid w:val="00926115"/>
    <w:rsid w:val="0092633F"/>
    <w:rsid w:val="009266EE"/>
    <w:rsid w:val="0092675F"/>
    <w:rsid w:val="009267EE"/>
    <w:rsid w:val="0092681A"/>
    <w:rsid w:val="00926A4E"/>
    <w:rsid w:val="00926F52"/>
    <w:rsid w:val="00927193"/>
    <w:rsid w:val="0092786D"/>
    <w:rsid w:val="009300A9"/>
    <w:rsid w:val="009300D4"/>
    <w:rsid w:val="0093022B"/>
    <w:rsid w:val="00930873"/>
    <w:rsid w:val="00930A18"/>
    <w:rsid w:val="00930B68"/>
    <w:rsid w:val="00930B75"/>
    <w:rsid w:val="00930BC3"/>
    <w:rsid w:val="00931A21"/>
    <w:rsid w:val="00931BD0"/>
    <w:rsid w:val="00931E4A"/>
    <w:rsid w:val="00931FA9"/>
    <w:rsid w:val="00931FAB"/>
    <w:rsid w:val="009321DB"/>
    <w:rsid w:val="00932317"/>
    <w:rsid w:val="00932601"/>
    <w:rsid w:val="009329E9"/>
    <w:rsid w:val="00932AC2"/>
    <w:rsid w:val="00932FF8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44"/>
    <w:rsid w:val="00934060"/>
    <w:rsid w:val="009348A8"/>
    <w:rsid w:val="00934928"/>
    <w:rsid w:val="0093495A"/>
    <w:rsid w:val="0093496F"/>
    <w:rsid w:val="00934C23"/>
    <w:rsid w:val="00934D6D"/>
    <w:rsid w:val="00935D04"/>
    <w:rsid w:val="00935E29"/>
    <w:rsid w:val="00935EB4"/>
    <w:rsid w:val="00935F7F"/>
    <w:rsid w:val="0093656D"/>
    <w:rsid w:val="009366B6"/>
    <w:rsid w:val="00936838"/>
    <w:rsid w:val="00936DBB"/>
    <w:rsid w:val="00936EA9"/>
    <w:rsid w:val="0093764E"/>
    <w:rsid w:val="009376D1"/>
    <w:rsid w:val="00937A24"/>
    <w:rsid w:val="0094017A"/>
    <w:rsid w:val="0094056A"/>
    <w:rsid w:val="00940D42"/>
    <w:rsid w:val="00940F8E"/>
    <w:rsid w:val="00941013"/>
    <w:rsid w:val="00941072"/>
    <w:rsid w:val="009410F3"/>
    <w:rsid w:val="009415FE"/>
    <w:rsid w:val="0094171F"/>
    <w:rsid w:val="009421AA"/>
    <w:rsid w:val="00942C74"/>
    <w:rsid w:val="00943011"/>
    <w:rsid w:val="0094326D"/>
    <w:rsid w:val="009432A0"/>
    <w:rsid w:val="00943705"/>
    <w:rsid w:val="00943715"/>
    <w:rsid w:val="0094384B"/>
    <w:rsid w:val="00944488"/>
    <w:rsid w:val="009449C1"/>
    <w:rsid w:val="00944C66"/>
    <w:rsid w:val="00944FA6"/>
    <w:rsid w:val="00945969"/>
    <w:rsid w:val="00945D0A"/>
    <w:rsid w:val="00945E6A"/>
    <w:rsid w:val="00945E7D"/>
    <w:rsid w:val="0094608E"/>
    <w:rsid w:val="0094663B"/>
    <w:rsid w:val="00946649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E3E"/>
    <w:rsid w:val="00950E46"/>
    <w:rsid w:val="00951105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3DC"/>
    <w:rsid w:val="009536EA"/>
    <w:rsid w:val="00953898"/>
    <w:rsid w:val="00953CCE"/>
    <w:rsid w:val="0095452B"/>
    <w:rsid w:val="00954BFE"/>
    <w:rsid w:val="00955804"/>
    <w:rsid w:val="009559DE"/>
    <w:rsid w:val="009564B0"/>
    <w:rsid w:val="009567B2"/>
    <w:rsid w:val="0095680A"/>
    <w:rsid w:val="009568FC"/>
    <w:rsid w:val="0095692F"/>
    <w:rsid w:val="00956A2A"/>
    <w:rsid w:val="00956CED"/>
    <w:rsid w:val="00956E9D"/>
    <w:rsid w:val="00957219"/>
    <w:rsid w:val="00957308"/>
    <w:rsid w:val="00957C6F"/>
    <w:rsid w:val="00960087"/>
    <w:rsid w:val="0096084F"/>
    <w:rsid w:val="009608F1"/>
    <w:rsid w:val="0096097C"/>
    <w:rsid w:val="00960997"/>
    <w:rsid w:val="00960AAA"/>
    <w:rsid w:val="00960DF3"/>
    <w:rsid w:val="00960E7E"/>
    <w:rsid w:val="0096141F"/>
    <w:rsid w:val="00961483"/>
    <w:rsid w:val="0096156D"/>
    <w:rsid w:val="009615BB"/>
    <w:rsid w:val="00961D6F"/>
    <w:rsid w:val="00962218"/>
    <w:rsid w:val="0096225B"/>
    <w:rsid w:val="009624C8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773"/>
    <w:rsid w:val="009648E1"/>
    <w:rsid w:val="00964BDF"/>
    <w:rsid w:val="00964C3B"/>
    <w:rsid w:val="00964EAC"/>
    <w:rsid w:val="00964F7B"/>
    <w:rsid w:val="00965352"/>
    <w:rsid w:val="009655B1"/>
    <w:rsid w:val="00965A54"/>
    <w:rsid w:val="00965F22"/>
    <w:rsid w:val="00965F6F"/>
    <w:rsid w:val="009660A3"/>
    <w:rsid w:val="00966112"/>
    <w:rsid w:val="009664C8"/>
    <w:rsid w:val="00966C8B"/>
    <w:rsid w:val="00966F43"/>
    <w:rsid w:val="00967345"/>
    <w:rsid w:val="00967451"/>
    <w:rsid w:val="009675BE"/>
    <w:rsid w:val="00967815"/>
    <w:rsid w:val="009678BB"/>
    <w:rsid w:val="009679F0"/>
    <w:rsid w:val="00967A47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9EA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EB6"/>
    <w:rsid w:val="00974FCB"/>
    <w:rsid w:val="00974FE1"/>
    <w:rsid w:val="009756A1"/>
    <w:rsid w:val="00975946"/>
    <w:rsid w:val="00975BCF"/>
    <w:rsid w:val="00975C81"/>
    <w:rsid w:val="00976233"/>
    <w:rsid w:val="009763B1"/>
    <w:rsid w:val="00976404"/>
    <w:rsid w:val="009764B6"/>
    <w:rsid w:val="009766BC"/>
    <w:rsid w:val="00976BE5"/>
    <w:rsid w:val="00977257"/>
    <w:rsid w:val="00977262"/>
    <w:rsid w:val="00977346"/>
    <w:rsid w:val="00977348"/>
    <w:rsid w:val="0097746F"/>
    <w:rsid w:val="00977680"/>
    <w:rsid w:val="00977A52"/>
    <w:rsid w:val="00977F07"/>
    <w:rsid w:val="00977F16"/>
    <w:rsid w:val="00980090"/>
    <w:rsid w:val="0098040B"/>
    <w:rsid w:val="00980A21"/>
    <w:rsid w:val="00980D2E"/>
    <w:rsid w:val="0098163A"/>
    <w:rsid w:val="0098177D"/>
    <w:rsid w:val="009818DE"/>
    <w:rsid w:val="00981922"/>
    <w:rsid w:val="00982457"/>
    <w:rsid w:val="00982524"/>
    <w:rsid w:val="0098261F"/>
    <w:rsid w:val="00982784"/>
    <w:rsid w:val="009828DB"/>
    <w:rsid w:val="00982990"/>
    <w:rsid w:val="009831E7"/>
    <w:rsid w:val="00983238"/>
    <w:rsid w:val="00983401"/>
    <w:rsid w:val="009835AE"/>
    <w:rsid w:val="009836FF"/>
    <w:rsid w:val="00983958"/>
    <w:rsid w:val="00983A33"/>
    <w:rsid w:val="00983BFE"/>
    <w:rsid w:val="00983C6E"/>
    <w:rsid w:val="00983F4A"/>
    <w:rsid w:val="009840D0"/>
    <w:rsid w:val="009843EC"/>
    <w:rsid w:val="00985103"/>
    <w:rsid w:val="00985305"/>
    <w:rsid w:val="009853AC"/>
    <w:rsid w:val="009855EC"/>
    <w:rsid w:val="00985670"/>
    <w:rsid w:val="009859E5"/>
    <w:rsid w:val="0098616D"/>
    <w:rsid w:val="00986371"/>
    <w:rsid w:val="00986546"/>
    <w:rsid w:val="00986FBC"/>
    <w:rsid w:val="009871B5"/>
    <w:rsid w:val="009876E4"/>
    <w:rsid w:val="00987840"/>
    <w:rsid w:val="00987C57"/>
    <w:rsid w:val="0099009B"/>
    <w:rsid w:val="009900DC"/>
    <w:rsid w:val="009901D7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942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03"/>
    <w:rsid w:val="00993BF5"/>
    <w:rsid w:val="009940AA"/>
    <w:rsid w:val="00994177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507"/>
    <w:rsid w:val="00997A61"/>
    <w:rsid w:val="00997FC2"/>
    <w:rsid w:val="009A00AA"/>
    <w:rsid w:val="009A0299"/>
    <w:rsid w:val="009A04C9"/>
    <w:rsid w:val="009A09C8"/>
    <w:rsid w:val="009A0A87"/>
    <w:rsid w:val="009A0AEF"/>
    <w:rsid w:val="009A0AF0"/>
    <w:rsid w:val="009A0E25"/>
    <w:rsid w:val="009A117B"/>
    <w:rsid w:val="009A13BE"/>
    <w:rsid w:val="009A14B6"/>
    <w:rsid w:val="009A14D9"/>
    <w:rsid w:val="009A1B64"/>
    <w:rsid w:val="009A208D"/>
    <w:rsid w:val="009A2699"/>
    <w:rsid w:val="009A2965"/>
    <w:rsid w:val="009A29CC"/>
    <w:rsid w:val="009A2AC0"/>
    <w:rsid w:val="009A3182"/>
    <w:rsid w:val="009A3285"/>
    <w:rsid w:val="009A35A7"/>
    <w:rsid w:val="009A362F"/>
    <w:rsid w:val="009A37DD"/>
    <w:rsid w:val="009A3BEB"/>
    <w:rsid w:val="009A3C5E"/>
    <w:rsid w:val="009A3C6C"/>
    <w:rsid w:val="009A3E4E"/>
    <w:rsid w:val="009A3FBC"/>
    <w:rsid w:val="009A41F0"/>
    <w:rsid w:val="009A4419"/>
    <w:rsid w:val="009A4715"/>
    <w:rsid w:val="009A4AF8"/>
    <w:rsid w:val="009A4FF9"/>
    <w:rsid w:val="009A5732"/>
    <w:rsid w:val="009A5D6C"/>
    <w:rsid w:val="009A5DAD"/>
    <w:rsid w:val="009A5E4A"/>
    <w:rsid w:val="009A5F09"/>
    <w:rsid w:val="009A605C"/>
    <w:rsid w:val="009A633E"/>
    <w:rsid w:val="009A63B4"/>
    <w:rsid w:val="009A6462"/>
    <w:rsid w:val="009A6796"/>
    <w:rsid w:val="009A6BBA"/>
    <w:rsid w:val="009A6EC1"/>
    <w:rsid w:val="009A733E"/>
    <w:rsid w:val="009A788E"/>
    <w:rsid w:val="009A7AB0"/>
    <w:rsid w:val="009A7CEC"/>
    <w:rsid w:val="009A7DA2"/>
    <w:rsid w:val="009A7E75"/>
    <w:rsid w:val="009B00A3"/>
    <w:rsid w:val="009B01D0"/>
    <w:rsid w:val="009B0571"/>
    <w:rsid w:val="009B05E1"/>
    <w:rsid w:val="009B06CE"/>
    <w:rsid w:val="009B0952"/>
    <w:rsid w:val="009B0ABC"/>
    <w:rsid w:val="009B127C"/>
    <w:rsid w:val="009B1F55"/>
    <w:rsid w:val="009B2058"/>
    <w:rsid w:val="009B21FF"/>
    <w:rsid w:val="009B23D9"/>
    <w:rsid w:val="009B2B96"/>
    <w:rsid w:val="009B2CB4"/>
    <w:rsid w:val="009B32FB"/>
    <w:rsid w:val="009B3916"/>
    <w:rsid w:val="009B3A2C"/>
    <w:rsid w:val="009B3AAF"/>
    <w:rsid w:val="009B3B4D"/>
    <w:rsid w:val="009B4CD7"/>
    <w:rsid w:val="009B4DF2"/>
    <w:rsid w:val="009B4F0E"/>
    <w:rsid w:val="009B4FEC"/>
    <w:rsid w:val="009B5129"/>
    <w:rsid w:val="009B51FC"/>
    <w:rsid w:val="009B5845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A4"/>
    <w:rsid w:val="009B7284"/>
    <w:rsid w:val="009B7580"/>
    <w:rsid w:val="009B79C0"/>
    <w:rsid w:val="009B7CE6"/>
    <w:rsid w:val="009B7F89"/>
    <w:rsid w:val="009C0056"/>
    <w:rsid w:val="009C0372"/>
    <w:rsid w:val="009C07FB"/>
    <w:rsid w:val="009C0BEE"/>
    <w:rsid w:val="009C0CD2"/>
    <w:rsid w:val="009C0DB0"/>
    <w:rsid w:val="009C10BA"/>
    <w:rsid w:val="009C12A3"/>
    <w:rsid w:val="009C1558"/>
    <w:rsid w:val="009C160C"/>
    <w:rsid w:val="009C170F"/>
    <w:rsid w:val="009C17EE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32C6"/>
    <w:rsid w:val="009C35A5"/>
    <w:rsid w:val="009C3662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E12"/>
    <w:rsid w:val="009C5F31"/>
    <w:rsid w:val="009C646D"/>
    <w:rsid w:val="009C66C8"/>
    <w:rsid w:val="009C675D"/>
    <w:rsid w:val="009C69CB"/>
    <w:rsid w:val="009C7737"/>
    <w:rsid w:val="009C7893"/>
    <w:rsid w:val="009C7E11"/>
    <w:rsid w:val="009D005D"/>
    <w:rsid w:val="009D0A9D"/>
    <w:rsid w:val="009D0CF2"/>
    <w:rsid w:val="009D0E15"/>
    <w:rsid w:val="009D0F82"/>
    <w:rsid w:val="009D1933"/>
    <w:rsid w:val="009D1D53"/>
    <w:rsid w:val="009D2325"/>
    <w:rsid w:val="009D253D"/>
    <w:rsid w:val="009D3A0F"/>
    <w:rsid w:val="009D3FF0"/>
    <w:rsid w:val="009D4190"/>
    <w:rsid w:val="009D46CF"/>
    <w:rsid w:val="009D4746"/>
    <w:rsid w:val="009D4A32"/>
    <w:rsid w:val="009D4D1D"/>
    <w:rsid w:val="009D4EE9"/>
    <w:rsid w:val="009D4F6C"/>
    <w:rsid w:val="009D5D47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2563"/>
    <w:rsid w:val="009E31BC"/>
    <w:rsid w:val="009E331B"/>
    <w:rsid w:val="009E3651"/>
    <w:rsid w:val="009E37BC"/>
    <w:rsid w:val="009E3A86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127"/>
    <w:rsid w:val="009E7748"/>
    <w:rsid w:val="009E7899"/>
    <w:rsid w:val="009E78F8"/>
    <w:rsid w:val="009E7AA3"/>
    <w:rsid w:val="009E7D5E"/>
    <w:rsid w:val="009F0132"/>
    <w:rsid w:val="009F01E9"/>
    <w:rsid w:val="009F04CC"/>
    <w:rsid w:val="009F0662"/>
    <w:rsid w:val="009F09D1"/>
    <w:rsid w:val="009F0A6C"/>
    <w:rsid w:val="009F0AD3"/>
    <w:rsid w:val="009F0FF0"/>
    <w:rsid w:val="009F1472"/>
    <w:rsid w:val="009F1722"/>
    <w:rsid w:val="009F1818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B97"/>
    <w:rsid w:val="009F2DD1"/>
    <w:rsid w:val="009F2FD3"/>
    <w:rsid w:val="009F356D"/>
    <w:rsid w:val="009F38AC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11"/>
    <w:rsid w:val="009F6C52"/>
    <w:rsid w:val="009F6E94"/>
    <w:rsid w:val="009F70A8"/>
    <w:rsid w:val="009F7435"/>
    <w:rsid w:val="009F7867"/>
    <w:rsid w:val="009F78F0"/>
    <w:rsid w:val="009F794D"/>
    <w:rsid w:val="009F796E"/>
    <w:rsid w:val="00A000C7"/>
    <w:rsid w:val="00A004EE"/>
    <w:rsid w:val="00A0095B"/>
    <w:rsid w:val="00A00B55"/>
    <w:rsid w:val="00A01224"/>
    <w:rsid w:val="00A015B5"/>
    <w:rsid w:val="00A01666"/>
    <w:rsid w:val="00A01895"/>
    <w:rsid w:val="00A01AE7"/>
    <w:rsid w:val="00A01B2E"/>
    <w:rsid w:val="00A021CF"/>
    <w:rsid w:val="00A02862"/>
    <w:rsid w:val="00A0338E"/>
    <w:rsid w:val="00A03C02"/>
    <w:rsid w:val="00A03D98"/>
    <w:rsid w:val="00A03DA3"/>
    <w:rsid w:val="00A03F1F"/>
    <w:rsid w:val="00A044C5"/>
    <w:rsid w:val="00A045FA"/>
    <w:rsid w:val="00A04E55"/>
    <w:rsid w:val="00A04EDE"/>
    <w:rsid w:val="00A04FCD"/>
    <w:rsid w:val="00A050E1"/>
    <w:rsid w:val="00A05983"/>
    <w:rsid w:val="00A059DB"/>
    <w:rsid w:val="00A05A5F"/>
    <w:rsid w:val="00A05BD0"/>
    <w:rsid w:val="00A05EC1"/>
    <w:rsid w:val="00A05F51"/>
    <w:rsid w:val="00A060E0"/>
    <w:rsid w:val="00A06442"/>
    <w:rsid w:val="00A06841"/>
    <w:rsid w:val="00A06880"/>
    <w:rsid w:val="00A06FE2"/>
    <w:rsid w:val="00A0723E"/>
    <w:rsid w:val="00A077B1"/>
    <w:rsid w:val="00A07B02"/>
    <w:rsid w:val="00A07BDF"/>
    <w:rsid w:val="00A07CBE"/>
    <w:rsid w:val="00A104B6"/>
    <w:rsid w:val="00A1076C"/>
    <w:rsid w:val="00A108EA"/>
    <w:rsid w:val="00A10AA3"/>
    <w:rsid w:val="00A10C4C"/>
    <w:rsid w:val="00A10E2E"/>
    <w:rsid w:val="00A11282"/>
    <w:rsid w:val="00A1156D"/>
    <w:rsid w:val="00A11972"/>
    <w:rsid w:val="00A11B82"/>
    <w:rsid w:val="00A11D5F"/>
    <w:rsid w:val="00A11F36"/>
    <w:rsid w:val="00A12257"/>
    <w:rsid w:val="00A122D3"/>
    <w:rsid w:val="00A12ABC"/>
    <w:rsid w:val="00A13277"/>
    <w:rsid w:val="00A132CA"/>
    <w:rsid w:val="00A137F8"/>
    <w:rsid w:val="00A1396D"/>
    <w:rsid w:val="00A13BBF"/>
    <w:rsid w:val="00A13CB7"/>
    <w:rsid w:val="00A13F90"/>
    <w:rsid w:val="00A13FC4"/>
    <w:rsid w:val="00A14A69"/>
    <w:rsid w:val="00A14AB5"/>
    <w:rsid w:val="00A14CC9"/>
    <w:rsid w:val="00A14F58"/>
    <w:rsid w:val="00A15146"/>
    <w:rsid w:val="00A155F9"/>
    <w:rsid w:val="00A158C7"/>
    <w:rsid w:val="00A15974"/>
    <w:rsid w:val="00A15C15"/>
    <w:rsid w:val="00A15D67"/>
    <w:rsid w:val="00A15DF7"/>
    <w:rsid w:val="00A1627A"/>
    <w:rsid w:val="00A16476"/>
    <w:rsid w:val="00A164B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3EA9"/>
    <w:rsid w:val="00A2434D"/>
    <w:rsid w:val="00A2468A"/>
    <w:rsid w:val="00A24C24"/>
    <w:rsid w:val="00A24E18"/>
    <w:rsid w:val="00A24EF8"/>
    <w:rsid w:val="00A252C9"/>
    <w:rsid w:val="00A2568D"/>
    <w:rsid w:val="00A25A6F"/>
    <w:rsid w:val="00A25E5E"/>
    <w:rsid w:val="00A2614E"/>
    <w:rsid w:val="00A263FA"/>
    <w:rsid w:val="00A266C8"/>
    <w:rsid w:val="00A269DB"/>
    <w:rsid w:val="00A26A03"/>
    <w:rsid w:val="00A26A57"/>
    <w:rsid w:val="00A26FAE"/>
    <w:rsid w:val="00A2724D"/>
    <w:rsid w:val="00A27A1B"/>
    <w:rsid w:val="00A27AFC"/>
    <w:rsid w:val="00A30519"/>
    <w:rsid w:val="00A30867"/>
    <w:rsid w:val="00A30952"/>
    <w:rsid w:val="00A309B1"/>
    <w:rsid w:val="00A309B5"/>
    <w:rsid w:val="00A30C78"/>
    <w:rsid w:val="00A30E5C"/>
    <w:rsid w:val="00A30F71"/>
    <w:rsid w:val="00A312C7"/>
    <w:rsid w:val="00A313D8"/>
    <w:rsid w:val="00A3161D"/>
    <w:rsid w:val="00A318BE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7B"/>
    <w:rsid w:val="00A3489F"/>
    <w:rsid w:val="00A34C0D"/>
    <w:rsid w:val="00A34C2C"/>
    <w:rsid w:val="00A34FF6"/>
    <w:rsid w:val="00A35858"/>
    <w:rsid w:val="00A35938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37F8C"/>
    <w:rsid w:val="00A40077"/>
    <w:rsid w:val="00A404B5"/>
    <w:rsid w:val="00A40653"/>
    <w:rsid w:val="00A406F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2F4E"/>
    <w:rsid w:val="00A43072"/>
    <w:rsid w:val="00A4307D"/>
    <w:rsid w:val="00A432CC"/>
    <w:rsid w:val="00A43335"/>
    <w:rsid w:val="00A434F5"/>
    <w:rsid w:val="00A438A8"/>
    <w:rsid w:val="00A4391E"/>
    <w:rsid w:val="00A4393C"/>
    <w:rsid w:val="00A43B02"/>
    <w:rsid w:val="00A43E8A"/>
    <w:rsid w:val="00A440B7"/>
    <w:rsid w:val="00A4480E"/>
    <w:rsid w:val="00A44B5A"/>
    <w:rsid w:val="00A44D1C"/>
    <w:rsid w:val="00A44FB5"/>
    <w:rsid w:val="00A44FD9"/>
    <w:rsid w:val="00A451C8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160"/>
    <w:rsid w:val="00A47431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4D6"/>
    <w:rsid w:val="00A52A8E"/>
    <w:rsid w:val="00A52D21"/>
    <w:rsid w:val="00A5307C"/>
    <w:rsid w:val="00A531AF"/>
    <w:rsid w:val="00A53295"/>
    <w:rsid w:val="00A5342B"/>
    <w:rsid w:val="00A53BAA"/>
    <w:rsid w:val="00A53F03"/>
    <w:rsid w:val="00A540C2"/>
    <w:rsid w:val="00A5467A"/>
    <w:rsid w:val="00A54B32"/>
    <w:rsid w:val="00A551BE"/>
    <w:rsid w:val="00A551E2"/>
    <w:rsid w:val="00A5598F"/>
    <w:rsid w:val="00A559B0"/>
    <w:rsid w:val="00A55C76"/>
    <w:rsid w:val="00A55E2B"/>
    <w:rsid w:val="00A55F28"/>
    <w:rsid w:val="00A561A8"/>
    <w:rsid w:val="00A56371"/>
    <w:rsid w:val="00A565FA"/>
    <w:rsid w:val="00A56C97"/>
    <w:rsid w:val="00A56D92"/>
    <w:rsid w:val="00A56E9D"/>
    <w:rsid w:val="00A56F25"/>
    <w:rsid w:val="00A57061"/>
    <w:rsid w:val="00A571B3"/>
    <w:rsid w:val="00A5746B"/>
    <w:rsid w:val="00A575B1"/>
    <w:rsid w:val="00A5766D"/>
    <w:rsid w:val="00A577BE"/>
    <w:rsid w:val="00A579F4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466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146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5CC8"/>
    <w:rsid w:val="00A662BB"/>
    <w:rsid w:val="00A66525"/>
    <w:rsid w:val="00A66781"/>
    <w:rsid w:val="00A6686A"/>
    <w:rsid w:val="00A671E8"/>
    <w:rsid w:val="00A6737E"/>
    <w:rsid w:val="00A67547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1F5"/>
    <w:rsid w:val="00A72481"/>
    <w:rsid w:val="00A72545"/>
    <w:rsid w:val="00A72788"/>
    <w:rsid w:val="00A72873"/>
    <w:rsid w:val="00A729F1"/>
    <w:rsid w:val="00A72CF5"/>
    <w:rsid w:val="00A72EC9"/>
    <w:rsid w:val="00A72ECB"/>
    <w:rsid w:val="00A73711"/>
    <w:rsid w:val="00A7379A"/>
    <w:rsid w:val="00A7393D"/>
    <w:rsid w:val="00A73C9F"/>
    <w:rsid w:val="00A7404B"/>
    <w:rsid w:val="00A74239"/>
    <w:rsid w:val="00A74416"/>
    <w:rsid w:val="00A747B1"/>
    <w:rsid w:val="00A74B92"/>
    <w:rsid w:val="00A752A7"/>
    <w:rsid w:val="00A752B5"/>
    <w:rsid w:val="00A754B6"/>
    <w:rsid w:val="00A754CE"/>
    <w:rsid w:val="00A75A10"/>
    <w:rsid w:val="00A75D4B"/>
    <w:rsid w:val="00A762D9"/>
    <w:rsid w:val="00A7633A"/>
    <w:rsid w:val="00A767D7"/>
    <w:rsid w:val="00A7680C"/>
    <w:rsid w:val="00A76B41"/>
    <w:rsid w:val="00A76B6A"/>
    <w:rsid w:val="00A76D1C"/>
    <w:rsid w:val="00A76D5D"/>
    <w:rsid w:val="00A76D8A"/>
    <w:rsid w:val="00A76EC8"/>
    <w:rsid w:val="00A7758E"/>
    <w:rsid w:val="00A7771B"/>
    <w:rsid w:val="00A777D7"/>
    <w:rsid w:val="00A80042"/>
    <w:rsid w:val="00A802A3"/>
    <w:rsid w:val="00A8046F"/>
    <w:rsid w:val="00A80C4F"/>
    <w:rsid w:val="00A80CB4"/>
    <w:rsid w:val="00A810E9"/>
    <w:rsid w:val="00A81156"/>
    <w:rsid w:val="00A81261"/>
    <w:rsid w:val="00A8150C"/>
    <w:rsid w:val="00A81756"/>
    <w:rsid w:val="00A81869"/>
    <w:rsid w:val="00A8191F"/>
    <w:rsid w:val="00A8201C"/>
    <w:rsid w:val="00A82065"/>
    <w:rsid w:val="00A822A7"/>
    <w:rsid w:val="00A822CC"/>
    <w:rsid w:val="00A82488"/>
    <w:rsid w:val="00A82C88"/>
    <w:rsid w:val="00A82CC5"/>
    <w:rsid w:val="00A82DA7"/>
    <w:rsid w:val="00A82F3A"/>
    <w:rsid w:val="00A8302C"/>
    <w:rsid w:val="00A8326C"/>
    <w:rsid w:val="00A83319"/>
    <w:rsid w:val="00A833D8"/>
    <w:rsid w:val="00A83592"/>
    <w:rsid w:val="00A83626"/>
    <w:rsid w:val="00A83B8C"/>
    <w:rsid w:val="00A83ED2"/>
    <w:rsid w:val="00A840BA"/>
    <w:rsid w:val="00A850FD"/>
    <w:rsid w:val="00A8563E"/>
    <w:rsid w:val="00A85691"/>
    <w:rsid w:val="00A856FA"/>
    <w:rsid w:val="00A85711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5A5"/>
    <w:rsid w:val="00A9076A"/>
    <w:rsid w:val="00A907A5"/>
    <w:rsid w:val="00A907EC"/>
    <w:rsid w:val="00A90AA4"/>
    <w:rsid w:val="00A90CE5"/>
    <w:rsid w:val="00A90D4D"/>
    <w:rsid w:val="00A9127C"/>
    <w:rsid w:val="00A9148F"/>
    <w:rsid w:val="00A91877"/>
    <w:rsid w:val="00A91AD5"/>
    <w:rsid w:val="00A91DFB"/>
    <w:rsid w:val="00A920D1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EB"/>
    <w:rsid w:val="00A93ED5"/>
    <w:rsid w:val="00A93F95"/>
    <w:rsid w:val="00A9429A"/>
    <w:rsid w:val="00A9486D"/>
    <w:rsid w:val="00A94B7F"/>
    <w:rsid w:val="00A954C3"/>
    <w:rsid w:val="00A95A24"/>
    <w:rsid w:val="00A96119"/>
    <w:rsid w:val="00A96723"/>
    <w:rsid w:val="00A969D8"/>
    <w:rsid w:val="00A96CB6"/>
    <w:rsid w:val="00A97245"/>
    <w:rsid w:val="00A97694"/>
    <w:rsid w:val="00A97738"/>
    <w:rsid w:val="00A97818"/>
    <w:rsid w:val="00A97BC7"/>
    <w:rsid w:val="00A97C59"/>
    <w:rsid w:val="00A97EA0"/>
    <w:rsid w:val="00A97EA8"/>
    <w:rsid w:val="00AA0256"/>
    <w:rsid w:val="00AA07C2"/>
    <w:rsid w:val="00AA080B"/>
    <w:rsid w:val="00AA080F"/>
    <w:rsid w:val="00AA0A6B"/>
    <w:rsid w:val="00AA0B97"/>
    <w:rsid w:val="00AA0C41"/>
    <w:rsid w:val="00AA1214"/>
    <w:rsid w:val="00AA1352"/>
    <w:rsid w:val="00AA1550"/>
    <w:rsid w:val="00AA2003"/>
    <w:rsid w:val="00AA2047"/>
    <w:rsid w:val="00AA209B"/>
    <w:rsid w:val="00AA2429"/>
    <w:rsid w:val="00AA2442"/>
    <w:rsid w:val="00AA2505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EB"/>
    <w:rsid w:val="00AA43EA"/>
    <w:rsid w:val="00AA4499"/>
    <w:rsid w:val="00AA485B"/>
    <w:rsid w:val="00AA4927"/>
    <w:rsid w:val="00AA49A0"/>
    <w:rsid w:val="00AA4DE6"/>
    <w:rsid w:val="00AA4FAE"/>
    <w:rsid w:val="00AA4FC3"/>
    <w:rsid w:val="00AA522A"/>
    <w:rsid w:val="00AA54F4"/>
    <w:rsid w:val="00AA568F"/>
    <w:rsid w:val="00AA58F5"/>
    <w:rsid w:val="00AA5D5A"/>
    <w:rsid w:val="00AA5D82"/>
    <w:rsid w:val="00AA5E75"/>
    <w:rsid w:val="00AA5EE1"/>
    <w:rsid w:val="00AA62F5"/>
    <w:rsid w:val="00AA68C6"/>
    <w:rsid w:val="00AA69C3"/>
    <w:rsid w:val="00AA6B6D"/>
    <w:rsid w:val="00AA6C55"/>
    <w:rsid w:val="00AA6F6B"/>
    <w:rsid w:val="00AA7189"/>
    <w:rsid w:val="00AA7214"/>
    <w:rsid w:val="00AA7C36"/>
    <w:rsid w:val="00AA7F2A"/>
    <w:rsid w:val="00AA7FF4"/>
    <w:rsid w:val="00AB00A3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AD7"/>
    <w:rsid w:val="00AB5DA0"/>
    <w:rsid w:val="00AB5DA5"/>
    <w:rsid w:val="00AB6073"/>
    <w:rsid w:val="00AB6298"/>
    <w:rsid w:val="00AB62E0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CE5"/>
    <w:rsid w:val="00AC1D3B"/>
    <w:rsid w:val="00AC1FF3"/>
    <w:rsid w:val="00AC2140"/>
    <w:rsid w:val="00AC28A9"/>
    <w:rsid w:val="00AC2DCD"/>
    <w:rsid w:val="00AC3919"/>
    <w:rsid w:val="00AC39AF"/>
    <w:rsid w:val="00AC3A5D"/>
    <w:rsid w:val="00AC3CBA"/>
    <w:rsid w:val="00AC4153"/>
    <w:rsid w:val="00AC444B"/>
    <w:rsid w:val="00AC4491"/>
    <w:rsid w:val="00AC4A11"/>
    <w:rsid w:val="00AC4ACE"/>
    <w:rsid w:val="00AC4BD8"/>
    <w:rsid w:val="00AC4F77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14"/>
    <w:rsid w:val="00AC6B72"/>
    <w:rsid w:val="00AC6C33"/>
    <w:rsid w:val="00AC6D41"/>
    <w:rsid w:val="00AC6DD5"/>
    <w:rsid w:val="00AC6E2D"/>
    <w:rsid w:val="00AC6F05"/>
    <w:rsid w:val="00AC7021"/>
    <w:rsid w:val="00AC728E"/>
    <w:rsid w:val="00AC7D0C"/>
    <w:rsid w:val="00AC7ECE"/>
    <w:rsid w:val="00AD0B5E"/>
    <w:rsid w:val="00AD0BF4"/>
    <w:rsid w:val="00AD0F0B"/>
    <w:rsid w:val="00AD1783"/>
    <w:rsid w:val="00AD195C"/>
    <w:rsid w:val="00AD199C"/>
    <w:rsid w:val="00AD1AD1"/>
    <w:rsid w:val="00AD1C47"/>
    <w:rsid w:val="00AD1C8C"/>
    <w:rsid w:val="00AD2040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6EE"/>
    <w:rsid w:val="00AD6B3E"/>
    <w:rsid w:val="00AD6C61"/>
    <w:rsid w:val="00AD6F2B"/>
    <w:rsid w:val="00AD7691"/>
    <w:rsid w:val="00AD789B"/>
    <w:rsid w:val="00AD7A72"/>
    <w:rsid w:val="00AD7B61"/>
    <w:rsid w:val="00AD7E7C"/>
    <w:rsid w:val="00AE03BB"/>
    <w:rsid w:val="00AE0533"/>
    <w:rsid w:val="00AE060C"/>
    <w:rsid w:val="00AE0C39"/>
    <w:rsid w:val="00AE0C3B"/>
    <w:rsid w:val="00AE0EF4"/>
    <w:rsid w:val="00AE0FD3"/>
    <w:rsid w:val="00AE17F6"/>
    <w:rsid w:val="00AE1944"/>
    <w:rsid w:val="00AE1DF2"/>
    <w:rsid w:val="00AE2483"/>
    <w:rsid w:val="00AE296B"/>
    <w:rsid w:val="00AE29A1"/>
    <w:rsid w:val="00AE2AD8"/>
    <w:rsid w:val="00AE2CA0"/>
    <w:rsid w:val="00AE2FD2"/>
    <w:rsid w:val="00AE317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1B7"/>
    <w:rsid w:val="00AE4568"/>
    <w:rsid w:val="00AE4A82"/>
    <w:rsid w:val="00AE4B42"/>
    <w:rsid w:val="00AE4CBB"/>
    <w:rsid w:val="00AE50FF"/>
    <w:rsid w:val="00AE536D"/>
    <w:rsid w:val="00AE5440"/>
    <w:rsid w:val="00AE5A65"/>
    <w:rsid w:val="00AE5E02"/>
    <w:rsid w:val="00AE65C5"/>
    <w:rsid w:val="00AE666E"/>
    <w:rsid w:val="00AE6E8A"/>
    <w:rsid w:val="00AE6F55"/>
    <w:rsid w:val="00AE6FF8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C6A"/>
    <w:rsid w:val="00AF2158"/>
    <w:rsid w:val="00AF22EF"/>
    <w:rsid w:val="00AF2962"/>
    <w:rsid w:val="00AF29A7"/>
    <w:rsid w:val="00AF2E55"/>
    <w:rsid w:val="00AF3313"/>
    <w:rsid w:val="00AF34B8"/>
    <w:rsid w:val="00AF3DB9"/>
    <w:rsid w:val="00AF3F7B"/>
    <w:rsid w:val="00AF40B8"/>
    <w:rsid w:val="00AF4322"/>
    <w:rsid w:val="00AF4777"/>
    <w:rsid w:val="00AF49A6"/>
    <w:rsid w:val="00AF55FE"/>
    <w:rsid w:val="00AF58BA"/>
    <w:rsid w:val="00AF5B93"/>
    <w:rsid w:val="00AF5D9F"/>
    <w:rsid w:val="00AF60E6"/>
    <w:rsid w:val="00AF65E0"/>
    <w:rsid w:val="00AF6645"/>
    <w:rsid w:val="00AF665A"/>
    <w:rsid w:val="00AF6B13"/>
    <w:rsid w:val="00AF6E52"/>
    <w:rsid w:val="00AF70B9"/>
    <w:rsid w:val="00AF735B"/>
    <w:rsid w:val="00AF743B"/>
    <w:rsid w:val="00AF74C0"/>
    <w:rsid w:val="00AF7E22"/>
    <w:rsid w:val="00AF7F29"/>
    <w:rsid w:val="00B000E6"/>
    <w:rsid w:val="00B004C7"/>
    <w:rsid w:val="00B00815"/>
    <w:rsid w:val="00B0097E"/>
    <w:rsid w:val="00B00C7F"/>
    <w:rsid w:val="00B00D0C"/>
    <w:rsid w:val="00B00F58"/>
    <w:rsid w:val="00B01561"/>
    <w:rsid w:val="00B0157B"/>
    <w:rsid w:val="00B01EDD"/>
    <w:rsid w:val="00B0202D"/>
    <w:rsid w:val="00B025D1"/>
    <w:rsid w:val="00B026BF"/>
    <w:rsid w:val="00B02C38"/>
    <w:rsid w:val="00B02D2A"/>
    <w:rsid w:val="00B0301B"/>
    <w:rsid w:val="00B034E8"/>
    <w:rsid w:val="00B0360A"/>
    <w:rsid w:val="00B036C0"/>
    <w:rsid w:val="00B037A4"/>
    <w:rsid w:val="00B03903"/>
    <w:rsid w:val="00B03997"/>
    <w:rsid w:val="00B039B4"/>
    <w:rsid w:val="00B041A0"/>
    <w:rsid w:val="00B04380"/>
    <w:rsid w:val="00B04416"/>
    <w:rsid w:val="00B044CC"/>
    <w:rsid w:val="00B04509"/>
    <w:rsid w:val="00B04774"/>
    <w:rsid w:val="00B0501D"/>
    <w:rsid w:val="00B0535A"/>
    <w:rsid w:val="00B05433"/>
    <w:rsid w:val="00B05648"/>
    <w:rsid w:val="00B05B38"/>
    <w:rsid w:val="00B05CE7"/>
    <w:rsid w:val="00B05D2C"/>
    <w:rsid w:val="00B064A7"/>
    <w:rsid w:val="00B0655D"/>
    <w:rsid w:val="00B06ABA"/>
    <w:rsid w:val="00B06FB0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3E3"/>
    <w:rsid w:val="00B10C67"/>
    <w:rsid w:val="00B10F46"/>
    <w:rsid w:val="00B11063"/>
    <w:rsid w:val="00B11091"/>
    <w:rsid w:val="00B1134B"/>
    <w:rsid w:val="00B1144B"/>
    <w:rsid w:val="00B11DAC"/>
    <w:rsid w:val="00B11EDB"/>
    <w:rsid w:val="00B12117"/>
    <w:rsid w:val="00B121D2"/>
    <w:rsid w:val="00B12D83"/>
    <w:rsid w:val="00B13328"/>
    <w:rsid w:val="00B13A88"/>
    <w:rsid w:val="00B13B64"/>
    <w:rsid w:val="00B13C30"/>
    <w:rsid w:val="00B13F9D"/>
    <w:rsid w:val="00B1438A"/>
    <w:rsid w:val="00B144EC"/>
    <w:rsid w:val="00B14A67"/>
    <w:rsid w:val="00B14BE6"/>
    <w:rsid w:val="00B14D41"/>
    <w:rsid w:val="00B154D7"/>
    <w:rsid w:val="00B15637"/>
    <w:rsid w:val="00B157F8"/>
    <w:rsid w:val="00B1608F"/>
    <w:rsid w:val="00B160B8"/>
    <w:rsid w:val="00B16488"/>
    <w:rsid w:val="00B164C6"/>
    <w:rsid w:val="00B164E5"/>
    <w:rsid w:val="00B168CF"/>
    <w:rsid w:val="00B16940"/>
    <w:rsid w:val="00B16B91"/>
    <w:rsid w:val="00B17141"/>
    <w:rsid w:val="00B172AB"/>
    <w:rsid w:val="00B173D0"/>
    <w:rsid w:val="00B176CD"/>
    <w:rsid w:val="00B17810"/>
    <w:rsid w:val="00B17CAF"/>
    <w:rsid w:val="00B20132"/>
    <w:rsid w:val="00B20A0A"/>
    <w:rsid w:val="00B20B7A"/>
    <w:rsid w:val="00B20D5C"/>
    <w:rsid w:val="00B20DB7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508"/>
    <w:rsid w:val="00B23B5E"/>
    <w:rsid w:val="00B23B8E"/>
    <w:rsid w:val="00B23E15"/>
    <w:rsid w:val="00B2419B"/>
    <w:rsid w:val="00B241A5"/>
    <w:rsid w:val="00B247AB"/>
    <w:rsid w:val="00B24B9F"/>
    <w:rsid w:val="00B24E69"/>
    <w:rsid w:val="00B24EDB"/>
    <w:rsid w:val="00B24F47"/>
    <w:rsid w:val="00B252AE"/>
    <w:rsid w:val="00B252DF"/>
    <w:rsid w:val="00B25622"/>
    <w:rsid w:val="00B25763"/>
    <w:rsid w:val="00B25787"/>
    <w:rsid w:val="00B25AA4"/>
    <w:rsid w:val="00B25EC5"/>
    <w:rsid w:val="00B26158"/>
    <w:rsid w:val="00B266F8"/>
    <w:rsid w:val="00B2671C"/>
    <w:rsid w:val="00B27309"/>
    <w:rsid w:val="00B274E3"/>
    <w:rsid w:val="00B276A6"/>
    <w:rsid w:val="00B2783A"/>
    <w:rsid w:val="00B27F46"/>
    <w:rsid w:val="00B27F48"/>
    <w:rsid w:val="00B30414"/>
    <w:rsid w:val="00B30A75"/>
    <w:rsid w:val="00B30B5E"/>
    <w:rsid w:val="00B30C2C"/>
    <w:rsid w:val="00B30EFE"/>
    <w:rsid w:val="00B31812"/>
    <w:rsid w:val="00B31872"/>
    <w:rsid w:val="00B31927"/>
    <w:rsid w:val="00B31B88"/>
    <w:rsid w:val="00B323B8"/>
    <w:rsid w:val="00B323DA"/>
    <w:rsid w:val="00B32404"/>
    <w:rsid w:val="00B32880"/>
    <w:rsid w:val="00B32DEA"/>
    <w:rsid w:val="00B32E21"/>
    <w:rsid w:val="00B32F9D"/>
    <w:rsid w:val="00B330EE"/>
    <w:rsid w:val="00B3310E"/>
    <w:rsid w:val="00B33425"/>
    <w:rsid w:val="00B3346F"/>
    <w:rsid w:val="00B3390D"/>
    <w:rsid w:val="00B33934"/>
    <w:rsid w:val="00B33C6A"/>
    <w:rsid w:val="00B33F10"/>
    <w:rsid w:val="00B341C1"/>
    <w:rsid w:val="00B34435"/>
    <w:rsid w:val="00B3454D"/>
    <w:rsid w:val="00B347E9"/>
    <w:rsid w:val="00B34823"/>
    <w:rsid w:val="00B348AC"/>
    <w:rsid w:val="00B349EE"/>
    <w:rsid w:val="00B34A8D"/>
    <w:rsid w:val="00B34B34"/>
    <w:rsid w:val="00B34C40"/>
    <w:rsid w:val="00B3524C"/>
    <w:rsid w:val="00B353E7"/>
    <w:rsid w:val="00B35421"/>
    <w:rsid w:val="00B35714"/>
    <w:rsid w:val="00B35BE9"/>
    <w:rsid w:val="00B360CE"/>
    <w:rsid w:val="00B366FB"/>
    <w:rsid w:val="00B367BF"/>
    <w:rsid w:val="00B36954"/>
    <w:rsid w:val="00B374EA"/>
    <w:rsid w:val="00B37593"/>
    <w:rsid w:val="00B3786A"/>
    <w:rsid w:val="00B37C61"/>
    <w:rsid w:val="00B37CA4"/>
    <w:rsid w:val="00B37CE8"/>
    <w:rsid w:val="00B40082"/>
    <w:rsid w:val="00B4044B"/>
    <w:rsid w:val="00B40713"/>
    <w:rsid w:val="00B40905"/>
    <w:rsid w:val="00B40954"/>
    <w:rsid w:val="00B40AB7"/>
    <w:rsid w:val="00B40AD1"/>
    <w:rsid w:val="00B41004"/>
    <w:rsid w:val="00B415AA"/>
    <w:rsid w:val="00B41602"/>
    <w:rsid w:val="00B41DA2"/>
    <w:rsid w:val="00B41DD8"/>
    <w:rsid w:val="00B423AD"/>
    <w:rsid w:val="00B4253C"/>
    <w:rsid w:val="00B42901"/>
    <w:rsid w:val="00B4292D"/>
    <w:rsid w:val="00B42CD6"/>
    <w:rsid w:val="00B42D26"/>
    <w:rsid w:val="00B42DA7"/>
    <w:rsid w:val="00B42EB2"/>
    <w:rsid w:val="00B43186"/>
    <w:rsid w:val="00B43359"/>
    <w:rsid w:val="00B4358D"/>
    <w:rsid w:val="00B43913"/>
    <w:rsid w:val="00B43C0B"/>
    <w:rsid w:val="00B43D6A"/>
    <w:rsid w:val="00B443DC"/>
    <w:rsid w:val="00B446A7"/>
    <w:rsid w:val="00B447AC"/>
    <w:rsid w:val="00B44A0E"/>
    <w:rsid w:val="00B44E83"/>
    <w:rsid w:val="00B45112"/>
    <w:rsid w:val="00B4569C"/>
    <w:rsid w:val="00B457AD"/>
    <w:rsid w:val="00B459C1"/>
    <w:rsid w:val="00B45B80"/>
    <w:rsid w:val="00B45C1A"/>
    <w:rsid w:val="00B45D76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65F"/>
    <w:rsid w:val="00B50ABC"/>
    <w:rsid w:val="00B50BF1"/>
    <w:rsid w:val="00B50D3F"/>
    <w:rsid w:val="00B510B2"/>
    <w:rsid w:val="00B518ED"/>
    <w:rsid w:val="00B51A8B"/>
    <w:rsid w:val="00B51CBA"/>
    <w:rsid w:val="00B51D56"/>
    <w:rsid w:val="00B52177"/>
    <w:rsid w:val="00B523A6"/>
    <w:rsid w:val="00B525BE"/>
    <w:rsid w:val="00B526B0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4A9"/>
    <w:rsid w:val="00B53511"/>
    <w:rsid w:val="00B5366D"/>
    <w:rsid w:val="00B53681"/>
    <w:rsid w:val="00B53964"/>
    <w:rsid w:val="00B53B5F"/>
    <w:rsid w:val="00B53E4B"/>
    <w:rsid w:val="00B53F66"/>
    <w:rsid w:val="00B5424D"/>
    <w:rsid w:val="00B54EAD"/>
    <w:rsid w:val="00B552AB"/>
    <w:rsid w:val="00B55317"/>
    <w:rsid w:val="00B55368"/>
    <w:rsid w:val="00B55B3A"/>
    <w:rsid w:val="00B55D55"/>
    <w:rsid w:val="00B55E2E"/>
    <w:rsid w:val="00B56071"/>
    <w:rsid w:val="00B564BE"/>
    <w:rsid w:val="00B5683F"/>
    <w:rsid w:val="00B56F22"/>
    <w:rsid w:val="00B577B4"/>
    <w:rsid w:val="00B5782E"/>
    <w:rsid w:val="00B57F17"/>
    <w:rsid w:val="00B6000D"/>
    <w:rsid w:val="00B601FD"/>
    <w:rsid w:val="00B6028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94"/>
    <w:rsid w:val="00B642D4"/>
    <w:rsid w:val="00B643C3"/>
    <w:rsid w:val="00B6480E"/>
    <w:rsid w:val="00B64A9C"/>
    <w:rsid w:val="00B64BB8"/>
    <w:rsid w:val="00B64CCB"/>
    <w:rsid w:val="00B64D52"/>
    <w:rsid w:val="00B65098"/>
    <w:rsid w:val="00B65679"/>
    <w:rsid w:val="00B656BF"/>
    <w:rsid w:val="00B657FD"/>
    <w:rsid w:val="00B65CA2"/>
    <w:rsid w:val="00B65DB5"/>
    <w:rsid w:val="00B6632F"/>
    <w:rsid w:val="00B663D0"/>
    <w:rsid w:val="00B667EC"/>
    <w:rsid w:val="00B669B3"/>
    <w:rsid w:val="00B66DC7"/>
    <w:rsid w:val="00B67191"/>
    <w:rsid w:val="00B67428"/>
    <w:rsid w:val="00B67832"/>
    <w:rsid w:val="00B70165"/>
    <w:rsid w:val="00B702A4"/>
    <w:rsid w:val="00B706F3"/>
    <w:rsid w:val="00B7072C"/>
    <w:rsid w:val="00B7085F"/>
    <w:rsid w:val="00B70A7D"/>
    <w:rsid w:val="00B70C78"/>
    <w:rsid w:val="00B70CB8"/>
    <w:rsid w:val="00B71689"/>
    <w:rsid w:val="00B718F8"/>
    <w:rsid w:val="00B71CEF"/>
    <w:rsid w:val="00B72114"/>
    <w:rsid w:val="00B725A5"/>
    <w:rsid w:val="00B72693"/>
    <w:rsid w:val="00B72CC6"/>
    <w:rsid w:val="00B73719"/>
    <w:rsid w:val="00B73F92"/>
    <w:rsid w:val="00B7413F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3C"/>
    <w:rsid w:val="00B76840"/>
    <w:rsid w:val="00B76B57"/>
    <w:rsid w:val="00B76C73"/>
    <w:rsid w:val="00B76CDA"/>
    <w:rsid w:val="00B76CE9"/>
    <w:rsid w:val="00B76D99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494"/>
    <w:rsid w:val="00B8162A"/>
    <w:rsid w:val="00B81E31"/>
    <w:rsid w:val="00B81EFF"/>
    <w:rsid w:val="00B820DE"/>
    <w:rsid w:val="00B82261"/>
    <w:rsid w:val="00B8260D"/>
    <w:rsid w:val="00B826D9"/>
    <w:rsid w:val="00B8284B"/>
    <w:rsid w:val="00B82910"/>
    <w:rsid w:val="00B8338D"/>
    <w:rsid w:val="00B83AEF"/>
    <w:rsid w:val="00B83B55"/>
    <w:rsid w:val="00B83EAD"/>
    <w:rsid w:val="00B841ED"/>
    <w:rsid w:val="00B8425B"/>
    <w:rsid w:val="00B84451"/>
    <w:rsid w:val="00B84758"/>
    <w:rsid w:val="00B84774"/>
    <w:rsid w:val="00B8484F"/>
    <w:rsid w:val="00B8498F"/>
    <w:rsid w:val="00B84B3E"/>
    <w:rsid w:val="00B84F0C"/>
    <w:rsid w:val="00B850D9"/>
    <w:rsid w:val="00B85E34"/>
    <w:rsid w:val="00B8607E"/>
    <w:rsid w:val="00B86550"/>
    <w:rsid w:val="00B865EB"/>
    <w:rsid w:val="00B8671F"/>
    <w:rsid w:val="00B869A8"/>
    <w:rsid w:val="00B86B34"/>
    <w:rsid w:val="00B86B65"/>
    <w:rsid w:val="00B86D53"/>
    <w:rsid w:val="00B872A0"/>
    <w:rsid w:val="00B877B8"/>
    <w:rsid w:val="00B87BCB"/>
    <w:rsid w:val="00B87DE3"/>
    <w:rsid w:val="00B903F7"/>
    <w:rsid w:val="00B90545"/>
    <w:rsid w:val="00B90EFC"/>
    <w:rsid w:val="00B90F81"/>
    <w:rsid w:val="00B911E2"/>
    <w:rsid w:val="00B917C9"/>
    <w:rsid w:val="00B9194E"/>
    <w:rsid w:val="00B9206F"/>
    <w:rsid w:val="00B920F3"/>
    <w:rsid w:val="00B92447"/>
    <w:rsid w:val="00B926A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41C"/>
    <w:rsid w:val="00B95905"/>
    <w:rsid w:val="00B9596B"/>
    <w:rsid w:val="00B95986"/>
    <w:rsid w:val="00B95B0D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A23"/>
    <w:rsid w:val="00B97B7E"/>
    <w:rsid w:val="00B97DF4"/>
    <w:rsid w:val="00BA01CC"/>
    <w:rsid w:val="00BA032B"/>
    <w:rsid w:val="00BA0527"/>
    <w:rsid w:val="00BA090E"/>
    <w:rsid w:val="00BA09E2"/>
    <w:rsid w:val="00BA0A0B"/>
    <w:rsid w:val="00BA0E45"/>
    <w:rsid w:val="00BA0EA8"/>
    <w:rsid w:val="00BA1057"/>
    <w:rsid w:val="00BA13C2"/>
    <w:rsid w:val="00BA13C3"/>
    <w:rsid w:val="00BA1420"/>
    <w:rsid w:val="00BA19F5"/>
    <w:rsid w:val="00BA1A3F"/>
    <w:rsid w:val="00BA293A"/>
    <w:rsid w:val="00BA2BF6"/>
    <w:rsid w:val="00BA30D3"/>
    <w:rsid w:val="00BA359C"/>
    <w:rsid w:val="00BA37A2"/>
    <w:rsid w:val="00BA3B0F"/>
    <w:rsid w:val="00BA3D42"/>
    <w:rsid w:val="00BA3E38"/>
    <w:rsid w:val="00BA3F73"/>
    <w:rsid w:val="00BA430D"/>
    <w:rsid w:val="00BA466A"/>
    <w:rsid w:val="00BA466D"/>
    <w:rsid w:val="00BA4A8C"/>
    <w:rsid w:val="00BA5697"/>
    <w:rsid w:val="00BA57A8"/>
    <w:rsid w:val="00BA59C2"/>
    <w:rsid w:val="00BA5BDE"/>
    <w:rsid w:val="00BA5F15"/>
    <w:rsid w:val="00BA6022"/>
    <w:rsid w:val="00BA6207"/>
    <w:rsid w:val="00BA63F4"/>
    <w:rsid w:val="00BA68F6"/>
    <w:rsid w:val="00BA6949"/>
    <w:rsid w:val="00BA6DFE"/>
    <w:rsid w:val="00BA705D"/>
    <w:rsid w:val="00BA70A9"/>
    <w:rsid w:val="00BA7842"/>
    <w:rsid w:val="00BA7F16"/>
    <w:rsid w:val="00BB0067"/>
    <w:rsid w:val="00BB00DE"/>
    <w:rsid w:val="00BB0773"/>
    <w:rsid w:val="00BB07EC"/>
    <w:rsid w:val="00BB081A"/>
    <w:rsid w:val="00BB08A8"/>
    <w:rsid w:val="00BB08BC"/>
    <w:rsid w:val="00BB1215"/>
    <w:rsid w:val="00BB1245"/>
    <w:rsid w:val="00BB12FC"/>
    <w:rsid w:val="00BB15AB"/>
    <w:rsid w:val="00BB15F1"/>
    <w:rsid w:val="00BB162D"/>
    <w:rsid w:val="00BB1906"/>
    <w:rsid w:val="00BB2271"/>
    <w:rsid w:val="00BB24A7"/>
    <w:rsid w:val="00BB2550"/>
    <w:rsid w:val="00BB2961"/>
    <w:rsid w:val="00BB2FA6"/>
    <w:rsid w:val="00BB32CA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4DA"/>
    <w:rsid w:val="00BB5516"/>
    <w:rsid w:val="00BB5ED7"/>
    <w:rsid w:val="00BB63D9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656"/>
    <w:rsid w:val="00BC0914"/>
    <w:rsid w:val="00BC10C2"/>
    <w:rsid w:val="00BC13C3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15B"/>
    <w:rsid w:val="00BC3371"/>
    <w:rsid w:val="00BC34B5"/>
    <w:rsid w:val="00BC35A2"/>
    <w:rsid w:val="00BC38D4"/>
    <w:rsid w:val="00BC4010"/>
    <w:rsid w:val="00BC41E1"/>
    <w:rsid w:val="00BC42B6"/>
    <w:rsid w:val="00BC42E3"/>
    <w:rsid w:val="00BC46CF"/>
    <w:rsid w:val="00BC47C6"/>
    <w:rsid w:val="00BC48A8"/>
    <w:rsid w:val="00BC49EF"/>
    <w:rsid w:val="00BC5AF9"/>
    <w:rsid w:val="00BC5E44"/>
    <w:rsid w:val="00BC5E65"/>
    <w:rsid w:val="00BC5ED0"/>
    <w:rsid w:val="00BC60EF"/>
    <w:rsid w:val="00BC6667"/>
    <w:rsid w:val="00BC6763"/>
    <w:rsid w:val="00BC6DF7"/>
    <w:rsid w:val="00BC78E8"/>
    <w:rsid w:val="00BC79D4"/>
    <w:rsid w:val="00BC79E1"/>
    <w:rsid w:val="00BC7CC5"/>
    <w:rsid w:val="00BD006E"/>
    <w:rsid w:val="00BD04AC"/>
    <w:rsid w:val="00BD0526"/>
    <w:rsid w:val="00BD075A"/>
    <w:rsid w:val="00BD09BA"/>
    <w:rsid w:val="00BD0A21"/>
    <w:rsid w:val="00BD0E7B"/>
    <w:rsid w:val="00BD0EDB"/>
    <w:rsid w:val="00BD1541"/>
    <w:rsid w:val="00BD1622"/>
    <w:rsid w:val="00BD181F"/>
    <w:rsid w:val="00BD1C89"/>
    <w:rsid w:val="00BD214F"/>
    <w:rsid w:val="00BD2648"/>
    <w:rsid w:val="00BD2B35"/>
    <w:rsid w:val="00BD347E"/>
    <w:rsid w:val="00BD34C0"/>
    <w:rsid w:val="00BD354F"/>
    <w:rsid w:val="00BD35BB"/>
    <w:rsid w:val="00BD39B3"/>
    <w:rsid w:val="00BD4607"/>
    <w:rsid w:val="00BD4BEA"/>
    <w:rsid w:val="00BD5069"/>
    <w:rsid w:val="00BD5106"/>
    <w:rsid w:val="00BD529A"/>
    <w:rsid w:val="00BD55E1"/>
    <w:rsid w:val="00BD56B4"/>
    <w:rsid w:val="00BD5AEA"/>
    <w:rsid w:val="00BD5C2B"/>
    <w:rsid w:val="00BD5F7C"/>
    <w:rsid w:val="00BD63E6"/>
    <w:rsid w:val="00BD640E"/>
    <w:rsid w:val="00BD6C14"/>
    <w:rsid w:val="00BD6D90"/>
    <w:rsid w:val="00BD6FC0"/>
    <w:rsid w:val="00BD74A8"/>
    <w:rsid w:val="00BD75A5"/>
    <w:rsid w:val="00BD7A58"/>
    <w:rsid w:val="00BD7B8A"/>
    <w:rsid w:val="00BD7C25"/>
    <w:rsid w:val="00BE0077"/>
    <w:rsid w:val="00BE02C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25B4"/>
    <w:rsid w:val="00BE3180"/>
    <w:rsid w:val="00BE36E1"/>
    <w:rsid w:val="00BE377E"/>
    <w:rsid w:val="00BE3EF2"/>
    <w:rsid w:val="00BE401D"/>
    <w:rsid w:val="00BE41DE"/>
    <w:rsid w:val="00BE43C0"/>
    <w:rsid w:val="00BE44F3"/>
    <w:rsid w:val="00BE4543"/>
    <w:rsid w:val="00BE4A0B"/>
    <w:rsid w:val="00BE4A8B"/>
    <w:rsid w:val="00BE4B7E"/>
    <w:rsid w:val="00BE4C08"/>
    <w:rsid w:val="00BE53A5"/>
    <w:rsid w:val="00BE54D5"/>
    <w:rsid w:val="00BE57ED"/>
    <w:rsid w:val="00BE5800"/>
    <w:rsid w:val="00BE59C6"/>
    <w:rsid w:val="00BE5B27"/>
    <w:rsid w:val="00BE5D09"/>
    <w:rsid w:val="00BE5E09"/>
    <w:rsid w:val="00BE5E53"/>
    <w:rsid w:val="00BE5E93"/>
    <w:rsid w:val="00BE5EB7"/>
    <w:rsid w:val="00BE62F3"/>
    <w:rsid w:val="00BE6391"/>
    <w:rsid w:val="00BE68CB"/>
    <w:rsid w:val="00BE6A77"/>
    <w:rsid w:val="00BE702F"/>
    <w:rsid w:val="00BE72CE"/>
    <w:rsid w:val="00BE79A6"/>
    <w:rsid w:val="00BE79F0"/>
    <w:rsid w:val="00BE7A36"/>
    <w:rsid w:val="00BE7C2A"/>
    <w:rsid w:val="00BF032A"/>
    <w:rsid w:val="00BF05CA"/>
    <w:rsid w:val="00BF0F93"/>
    <w:rsid w:val="00BF216B"/>
    <w:rsid w:val="00BF2412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F58"/>
    <w:rsid w:val="00BF50AE"/>
    <w:rsid w:val="00BF516C"/>
    <w:rsid w:val="00BF5558"/>
    <w:rsid w:val="00BF69D1"/>
    <w:rsid w:val="00BF6D60"/>
    <w:rsid w:val="00BF70B9"/>
    <w:rsid w:val="00BF7377"/>
    <w:rsid w:val="00BF7451"/>
    <w:rsid w:val="00BF7E62"/>
    <w:rsid w:val="00C0017E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3FC"/>
    <w:rsid w:val="00C0240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5DEA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95"/>
    <w:rsid w:val="00C07CDA"/>
    <w:rsid w:val="00C07E2D"/>
    <w:rsid w:val="00C10523"/>
    <w:rsid w:val="00C10EA1"/>
    <w:rsid w:val="00C11012"/>
    <w:rsid w:val="00C1102F"/>
    <w:rsid w:val="00C115D4"/>
    <w:rsid w:val="00C11607"/>
    <w:rsid w:val="00C11D3C"/>
    <w:rsid w:val="00C11E14"/>
    <w:rsid w:val="00C11FB8"/>
    <w:rsid w:val="00C12210"/>
    <w:rsid w:val="00C12765"/>
    <w:rsid w:val="00C12DC1"/>
    <w:rsid w:val="00C13134"/>
    <w:rsid w:val="00C13EB0"/>
    <w:rsid w:val="00C145BA"/>
    <w:rsid w:val="00C15141"/>
    <w:rsid w:val="00C152AA"/>
    <w:rsid w:val="00C1531C"/>
    <w:rsid w:val="00C1542D"/>
    <w:rsid w:val="00C157C9"/>
    <w:rsid w:val="00C15964"/>
    <w:rsid w:val="00C15C21"/>
    <w:rsid w:val="00C15CA7"/>
    <w:rsid w:val="00C1641D"/>
    <w:rsid w:val="00C16595"/>
    <w:rsid w:val="00C16743"/>
    <w:rsid w:val="00C16E0B"/>
    <w:rsid w:val="00C16F1C"/>
    <w:rsid w:val="00C16F6F"/>
    <w:rsid w:val="00C17125"/>
    <w:rsid w:val="00C177B7"/>
    <w:rsid w:val="00C17887"/>
    <w:rsid w:val="00C179CE"/>
    <w:rsid w:val="00C17A4E"/>
    <w:rsid w:val="00C17B7F"/>
    <w:rsid w:val="00C17CB3"/>
    <w:rsid w:val="00C17D0C"/>
    <w:rsid w:val="00C17D4C"/>
    <w:rsid w:val="00C17D87"/>
    <w:rsid w:val="00C20126"/>
    <w:rsid w:val="00C2025B"/>
    <w:rsid w:val="00C203F4"/>
    <w:rsid w:val="00C207B6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CC"/>
    <w:rsid w:val="00C21AE5"/>
    <w:rsid w:val="00C21BCB"/>
    <w:rsid w:val="00C21ECA"/>
    <w:rsid w:val="00C222EF"/>
    <w:rsid w:val="00C22383"/>
    <w:rsid w:val="00C226C7"/>
    <w:rsid w:val="00C22919"/>
    <w:rsid w:val="00C22D6D"/>
    <w:rsid w:val="00C23241"/>
    <w:rsid w:val="00C23287"/>
    <w:rsid w:val="00C2346C"/>
    <w:rsid w:val="00C2388A"/>
    <w:rsid w:val="00C23F64"/>
    <w:rsid w:val="00C24116"/>
    <w:rsid w:val="00C247C4"/>
    <w:rsid w:val="00C247FD"/>
    <w:rsid w:val="00C249ED"/>
    <w:rsid w:val="00C24EF5"/>
    <w:rsid w:val="00C250A3"/>
    <w:rsid w:val="00C2561D"/>
    <w:rsid w:val="00C258B1"/>
    <w:rsid w:val="00C25C1A"/>
    <w:rsid w:val="00C2626E"/>
    <w:rsid w:val="00C2657B"/>
    <w:rsid w:val="00C266A8"/>
    <w:rsid w:val="00C26A79"/>
    <w:rsid w:val="00C26F16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0F57"/>
    <w:rsid w:val="00C30FD5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BF0"/>
    <w:rsid w:val="00C35E9D"/>
    <w:rsid w:val="00C3695F"/>
    <w:rsid w:val="00C36A36"/>
    <w:rsid w:val="00C36ACB"/>
    <w:rsid w:val="00C36E47"/>
    <w:rsid w:val="00C375AE"/>
    <w:rsid w:val="00C37617"/>
    <w:rsid w:val="00C37680"/>
    <w:rsid w:val="00C37827"/>
    <w:rsid w:val="00C37F2D"/>
    <w:rsid w:val="00C4008E"/>
    <w:rsid w:val="00C403F6"/>
    <w:rsid w:val="00C409B4"/>
    <w:rsid w:val="00C41283"/>
    <w:rsid w:val="00C415E1"/>
    <w:rsid w:val="00C4165D"/>
    <w:rsid w:val="00C41AB5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2F7F"/>
    <w:rsid w:val="00C42FBD"/>
    <w:rsid w:val="00C43366"/>
    <w:rsid w:val="00C43461"/>
    <w:rsid w:val="00C4378E"/>
    <w:rsid w:val="00C43D7F"/>
    <w:rsid w:val="00C43ECD"/>
    <w:rsid w:val="00C43FA1"/>
    <w:rsid w:val="00C4420E"/>
    <w:rsid w:val="00C445D0"/>
    <w:rsid w:val="00C44994"/>
    <w:rsid w:val="00C449CA"/>
    <w:rsid w:val="00C44B2F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83A"/>
    <w:rsid w:val="00C47909"/>
    <w:rsid w:val="00C47B4E"/>
    <w:rsid w:val="00C47B83"/>
    <w:rsid w:val="00C47CA6"/>
    <w:rsid w:val="00C47F81"/>
    <w:rsid w:val="00C47FC7"/>
    <w:rsid w:val="00C5077C"/>
    <w:rsid w:val="00C5110B"/>
    <w:rsid w:val="00C514BC"/>
    <w:rsid w:val="00C515A3"/>
    <w:rsid w:val="00C51D3E"/>
    <w:rsid w:val="00C51D4C"/>
    <w:rsid w:val="00C51F50"/>
    <w:rsid w:val="00C5208A"/>
    <w:rsid w:val="00C52CA6"/>
    <w:rsid w:val="00C52DEC"/>
    <w:rsid w:val="00C52EB1"/>
    <w:rsid w:val="00C53230"/>
    <w:rsid w:val="00C53622"/>
    <w:rsid w:val="00C53681"/>
    <w:rsid w:val="00C536B9"/>
    <w:rsid w:val="00C537A0"/>
    <w:rsid w:val="00C539D2"/>
    <w:rsid w:val="00C539E3"/>
    <w:rsid w:val="00C54465"/>
    <w:rsid w:val="00C54CE2"/>
    <w:rsid w:val="00C54D57"/>
    <w:rsid w:val="00C54E9E"/>
    <w:rsid w:val="00C54EA0"/>
    <w:rsid w:val="00C55272"/>
    <w:rsid w:val="00C554BD"/>
    <w:rsid w:val="00C55647"/>
    <w:rsid w:val="00C5573A"/>
    <w:rsid w:val="00C562E1"/>
    <w:rsid w:val="00C56537"/>
    <w:rsid w:val="00C5672A"/>
    <w:rsid w:val="00C569DD"/>
    <w:rsid w:val="00C56E31"/>
    <w:rsid w:val="00C577EA"/>
    <w:rsid w:val="00C57958"/>
    <w:rsid w:val="00C57A8B"/>
    <w:rsid w:val="00C57B09"/>
    <w:rsid w:val="00C57B90"/>
    <w:rsid w:val="00C602F7"/>
    <w:rsid w:val="00C60335"/>
    <w:rsid w:val="00C605C4"/>
    <w:rsid w:val="00C606AC"/>
    <w:rsid w:val="00C607D9"/>
    <w:rsid w:val="00C609FF"/>
    <w:rsid w:val="00C60A1C"/>
    <w:rsid w:val="00C60C68"/>
    <w:rsid w:val="00C6101E"/>
    <w:rsid w:val="00C6111E"/>
    <w:rsid w:val="00C6194C"/>
    <w:rsid w:val="00C6225C"/>
    <w:rsid w:val="00C624C4"/>
    <w:rsid w:val="00C63250"/>
    <w:rsid w:val="00C6339E"/>
    <w:rsid w:val="00C63421"/>
    <w:rsid w:val="00C635BF"/>
    <w:rsid w:val="00C63ABC"/>
    <w:rsid w:val="00C63E9B"/>
    <w:rsid w:val="00C642C7"/>
    <w:rsid w:val="00C64B52"/>
    <w:rsid w:val="00C64CA7"/>
    <w:rsid w:val="00C65023"/>
    <w:rsid w:val="00C6518F"/>
    <w:rsid w:val="00C65515"/>
    <w:rsid w:val="00C655FF"/>
    <w:rsid w:val="00C6569E"/>
    <w:rsid w:val="00C65AA9"/>
    <w:rsid w:val="00C65BA6"/>
    <w:rsid w:val="00C65CFC"/>
    <w:rsid w:val="00C662EF"/>
    <w:rsid w:val="00C664B1"/>
    <w:rsid w:val="00C66D25"/>
    <w:rsid w:val="00C66D44"/>
    <w:rsid w:val="00C66DD7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1669"/>
    <w:rsid w:val="00C71E0D"/>
    <w:rsid w:val="00C72454"/>
    <w:rsid w:val="00C7258B"/>
    <w:rsid w:val="00C7293E"/>
    <w:rsid w:val="00C72A3F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6EA"/>
    <w:rsid w:val="00C7678A"/>
    <w:rsid w:val="00C76A03"/>
    <w:rsid w:val="00C771E7"/>
    <w:rsid w:val="00C77731"/>
    <w:rsid w:val="00C777FE"/>
    <w:rsid w:val="00C800A7"/>
    <w:rsid w:val="00C8061A"/>
    <w:rsid w:val="00C80683"/>
    <w:rsid w:val="00C80A77"/>
    <w:rsid w:val="00C8109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3C90"/>
    <w:rsid w:val="00C83FBB"/>
    <w:rsid w:val="00C84138"/>
    <w:rsid w:val="00C843AD"/>
    <w:rsid w:val="00C84E67"/>
    <w:rsid w:val="00C84EDF"/>
    <w:rsid w:val="00C85B84"/>
    <w:rsid w:val="00C85CAD"/>
    <w:rsid w:val="00C86031"/>
    <w:rsid w:val="00C86069"/>
    <w:rsid w:val="00C864A4"/>
    <w:rsid w:val="00C86A06"/>
    <w:rsid w:val="00C86F27"/>
    <w:rsid w:val="00C87318"/>
    <w:rsid w:val="00C87480"/>
    <w:rsid w:val="00C87657"/>
    <w:rsid w:val="00C8776C"/>
    <w:rsid w:val="00C87AF6"/>
    <w:rsid w:val="00C87CAA"/>
    <w:rsid w:val="00C912E9"/>
    <w:rsid w:val="00C91769"/>
    <w:rsid w:val="00C9183E"/>
    <w:rsid w:val="00C919B9"/>
    <w:rsid w:val="00C92271"/>
    <w:rsid w:val="00C9230C"/>
    <w:rsid w:val="00C9241A"/>
    <w:rsid w:val="00C929C8"/>
    <w:rsid w:val="00C92A4A"/>
    <w:rsid w:val="00C93B69"/>
    <w:rsid w:val="00C93C96"/>
    <w:rsid w:val="00C9406A"/>
    <w:rsid w:val="00C9406E"/>
    <w:rsid w:val="00C9436B"/>
    <w:rsid w:val="00C947DC"/>
    <w:rsid w:val="00C94C24"/>
    <w:rsid w:val="00C94DC0"/>
    <w:rsid w:val="00C94E00"/>
    <w:rsid w:val="00C950DC"/>
    <w:rsid w:val="00C953EB"/>
    <w:rsid w:val="00C95637"/>
    <w:rsid w:val="00C95CEB"/>
    <w:rsid w:val="00C95DFF"/>
    <w:rsid w:val="00C95F6B"/>
    <w:rsid w:val="00C95F80"/>
    <w:rsid w:val="00C963A8"/>
    <w:rsid w:val="00C9640E"/>
    <w:rsid w:val="00C96785"/>
    <w:rsid w:val="00C972B8"/>
    <w:rsid w:val="00C97AC8"/>
    <w:rsid w:val="00C97AD2"/>
    <w:rsid w:val="00C97B38"/>
    <w:rsid w:val="00C97CF9"/>
    <w:rsid w:val="00CA03C3"/>
    <w:rsid w:val="00CA061A"/>
    <w:rsid w:val="00CA0820"/>
    <w:rsid w:val="00CA0A11"/>
    <w:rsid w:val="00CA0B6E"/>
    <w:rsid w:val="00CA0C08"/>
    <w:rsid w:val="00CA1962"/>
    <w:rsid w:val="00CA1B2A"/>
    <w:rsid w:val="00CA1D30"/>
    <w:rsid w:val="00CA1FAE"/>
    <w:rsid w:val="00CA2324"/>
    <w:rsid w:val="00CA2430"/>
    <w:rsid w:val="00CA2F1F"/>
    <w:rsid w:val="00CA309B"/>
    <w:rsid w:val="00CA3358"/>
    <w:rsid w:val="00CA35A0"/>
    <w:rsid w:val="00CA37EF"/>
    <w:rsid w:val="00CA3A1C"/>
    <w:rsid w:val="00CA4003"/>
    <w:rsid w:val="00CA434D"/>
    <w:rsid w:val="00CA4363"/>
    <w:rsid w:val="00CA4B16"/>
    <w:rsid w:val="00CA4F66"/>
    <w:rsid w:val="00CA512C"/>
    <w:rsid w:val="00CA54E1"/>
    <w:rsid w:val="00CA5DBE"/>
    <w:rsid w:val="00CA5F42"/>
    <w:rsid w:val="00CA61D2"/>
    <w:rsid w:val="00CA648A"/>
    <w:rsid w:val="00CA6764"/>
    <w:rsid w:val="00CA6922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0FA5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3FAD"/>
    <w:rsid w:val="00CB41E6"/>
    <w:rsid w:val="00CB439E"/>
    <w:rsid w:val="00CB4A1F"/>
    <w:rsid w:val="00CB5230"/>
    <w:rsid w:val="00CB55B0"/>
    <w:rsid w:val="00CB5761"/>
    <w:rsid w:val="00CB5B53"/>
    <w:rsid w:val="00CB5B7B"/>
    <w:rsid w:val="00CB6095"/>
    <w:rsid w:val="00CB66AA"/>
    <w:rsid w:val="00CB672C"/>
    <w:rsid w:val="00CB6898"/>
    <w:rsid w:val="00CB6A9F"/>
    <w:rsid w:val="00CB6C6F"/>
    <w:rsid w:val="00CB7010"/>
    <w:rsid w:val="00CB72A3"/>
    <w:rsid w:val="00CB7417"/>
    <w:rsid w:val="00CB74F6"/>
    <w:rsid w:val="00CB75B3"/>
    <w:rsid w:val="00CB7676"/>
    <w:rsid w:val="00CB7E0D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A66"/>
    <w:rsid w:val="00CC1C6D"/>
    <w:rsid w:val="00CC2462"/>
    <w:rsid w:val="00CC2466"/>
    <w:rsid w:val="00CC27FB"/>
    <w:rsid w:val="00CC325A"/>
    <w:rsid w:val="00CC3308"/>
    <w:rsid w:val="00CC36F6"/>
    <w:rsid w:val="00CC387B"/>
    <w:rsid w:val="00CC3CF3"/>
    <w:rsid w:val="00CC3FC5"/>
    <w:rsid w:val="00CC3FDA"/>
    <w:rsid w:val="00CC4C24"/>
    <w:rsid w:val="00CC4C7F"/>
    <w:rsid w:val="00CC536B"/>
    <w:rsid w:val="00CC5784"/>
    <w:rsid w:val="00CC5858"/>
    <w:rsid w:val="00CC5B49"/>
    <w:rsid w:val="00CC66FE"/>
    <w:rsid w:val="00CC6988"/>
    <w:rsid w:val="00CC6AE0"/>
    <w:rsid w:val="00CC6FF1"/>
    <w:rsid w:val="00CC700A"/>
    <w:rsid w:val="00CC705D"/>
    <w:rsid w:val="00CC71A8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017"/>
    <w:rsid w:val="00CD17D2"/>
    <w:rsid w:val="00CD1D05"/>
    <w:rsid w:val="00CD1DA0"/>
    <w:rsid w:val="00CD26C8"/>
    <w:rsid w:val="00CD2D3B"/>
    <w:rsid w:val="00CD2DFF"/>
    <w:rsid w:val="00CD30D1"/>
    <w:rsid w:val="00CD33CB"/>
    <w:rsid w:val="00CD35EF"/>
    <w:rsid w:val="00CD3C5B"/>
    <w:rsid w:val="00CD3CCF"/>
    <w:rsid w:val="00CD3CFE"/>
    <w:rsid w:val="00CD3E49"/>
    <w:rsid w:val="00CD4145"/>
    <w:rsid w:val="00CD4390"/>
    <w:rsid w:val="00CD47FB"/>
    <w:rsid w:val="00CD489A"/>
    <w:rsid w:val="00CD48E0"/>
    <w:rsid w:val="00CD4A14"/>
    <w:rsid w:val="00CD4FFC"/>
    <w:rsid w:val="00CD547B"/>
    <w:rsid w:val="00CD5504"/>
    <w:rsid w:val="00CD56D5"/>
    <w:rsid w:val="00CD56E8"/>
    <w:rsid w:val="00CD572D"/>
    <w:rsid w:val="00CD577A"/>
    <w:rsid w:val="00CD5A74"/>
    <w:rsid w:val="00CD5D18"/>
    <w:rsid w:val="00CD5E5A"/>
    <w:rsid w:val="00CD5E8A"/>
    <w:rsid w:val="00CD6049"/>
    <w:rsid w:val="00CD62A4"/>
    <w:rsid w:val="00CD6482"/>
    <w:rsid w:val="00CD6655"/>
    <w:rsid w:val="00CD6B76"/>
    <w:rsid w:val="00CD74DB"/>
    <w:rsid w:val="00CD74F8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756"/>
    <w:rsid w:val="00CE17D9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57C7"/>
    <w:rsid w:val="00CE59FA"/>
    <w:rsid w:val="00CE5D9C"/>
    <w:rsid w:val="00CE5DC8"/>
    <w:rsid w:val="00CE60E7"/>
    <w:rsid w:val="00CE6330"/>
    <w:rsid w:val="00CE63F2"/>
    <w:rsid w:val="00CE64AB"/>
    <w:rsid w:val="00CE6623"/>
    <w:rsid w:val="00CE6744"/>
    <w:rsid w:val="00CE699F"/>
    <w:rsid w:val="00CE726F"/>
    <w:rsid w:val="00CE73C6"/>
    <w:rsid w:val="00CE7513"/>
    <w:rsid w:val="00CE79F9"/>
    <w:rsid w:val="00CE7F8B"/>
    <w:rsid w:val="00CF02D0"/>
    <w:rsid w:val="00CF0824"/>
    <w:rsid w:val="00CF0A8F"/>
    <w:rsid w:val="00CF0AD4"/>
    <w:rsid w:val="00CF0FDC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3FCF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C48"/>
    <w:rsid w:val="00CF5E94"/>
    <w:rsid w:val="00CF6498"/>
    <w:rsid w:val="00CF654D"/>
    <w:rsid w:val="00CF67B0"/>
    <w:rsid w:val="00CF6F3E"/>
    <w:rsid w:val="00CF7D9E"/>
    <w:rsid w:val="00D00021"/>
    <w:rsid w:val="00D0045F"/>
    <w:rsid w:val="00D005E0"/>
    <w:rsid w:val="00D00A5C"/>
    <w:rsid w:val="00D00B1C"/>
    <w:rsid w:val="00D0120C"/>
    <w:rsid w:val="00D01363"/>
    <w:rsid w:val="00D01473"/>
    <w:rsid w:val="00D014F5"/>
    <w:rsid w:val="00D01625"/>
    <w:rsid w:val="00D0185E"/>
    <w:rsid w:val="00D018F9"/>
    <w:rsid w:val="00D0198C"/>
    <w:rsid w:val="00D01AC3"/>
    <w:rsid w:val="00D01B83"/>
    <w:rsid w:val="00D01B96"/>
    <w:rsid w:val="00D01BF0"/>
    <w:rsid w:val="00D01C0F"/>
    <w:rsid w:val="00D0235A"/>
    <w:rsid w:val="00D025A6"/>
    <w:rsid w:val="00D02B09"/>
    <w:rsid w:val="00D02C28"/>
    <w:rsid w:val="00D02E84"/>
    <w:rsid w:val="00D02F9D"/>
    <w:rsid w:val="00D03130"/>
    <w:rsid w:val="00D039FD"/>
    <w:rsid w:val="00D03AD2"/>
    <w:rsid w:val="00D03B24"/>
    <w:rsid w:val="00D03CEE"/>
    <w:rsid w:val="00D0405E"/>
    <w:rsid w:val="00D0412E"/>
    <w:rsid w:val="00D046C6"/>
    <w:rsid w:val="00D04B10"/>
    <w:rsid w:val="00D04D6F"/>
    <w:rsid w:val="00D04E19"/>
    <w:rsid w:val="00D04FAF"/>
    <w:rsid w:val="00D05571"/>
    <w:rsid w:val="00D05B3E"/>
    <w:rsid w:val="00D05BFE"/>
    <w:rsid w:val="00D05CC2"/>
    <w:rsid w:val="00D05DE4"/>
    <w:rsid w:val="00D0604F"/>
    <w:rsid w:val="00D062FB"/>
    <w:rsid w:val="00D06386"/>
    <w:rsid w:val="00D06644"/>
    <w:rsid w:val="00D067BB"/>
    <w:rsid w:val="00D06852"/>
    <w:rsid w:val="00D0695E"/>
    <w:rsid w:val="00D06B5B"/>
    <w:rsid w:val="00D06C3B"/>
    <w:rsid w:val="00D06E70"/>
    <w:rsid w:val="00D06E98"/>
    <w:rsid w:val="00D07152"/>
    <w:rsid w:val="00D072D6"/>
    <w:rsid w:val="00D07356"/>
    <w:rsid w:val="00D073FF"/>
    <w:rsid w:val="00D075E8"/>
    <w:rsid w:val="00D07B4C"/>
    <w:rsid w:val="00D1002C"/>
    <w:rsid w:val="00D10A06"/>
    <w:rsid w:val="00D10FA3"/>
    <w:rsid w:val="00D115E0"/>
    <w:rsid w:val="00D117E3"/>
    <w:rsid w:val="00D11D7F"/>
    <w:rsid w:val="00D11F92"/>
    <w:rsid w:val="00D121A3"/>
    <w:rsid w:val="00D12497"/>
    <w:rsid w:val="00D12931"/>
    <w:rsid w:val="00D12CD2"/>
    <w:rsid w:val="00D12FFA"/>
    <w:rsid w:val="00D13744"/>
    <w:rsid w:val="00D139F0"/>
    <w:rsid w:val="00D139FC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69"/>
    <w:rsid w:val="00D1699E"/>
    <w:rsid w:val="00D1713B"/>
    <w:rsid w:val="00D17251"/>
    <w:rsid w:val="00D17540"/>
    <w:rsid w:val="00D175FD"/>
    <w:rsid w:val="00D17618"/>
    <w:rsid w:val="00D1764E"/>
    <w:rsid w:val="00D1770D"/>
    <w:rsid w:val="00D17A23"/>
    <w:rsid w:val="00D17A70"/>
    <w:rsid w:val="00D17A71"/>
    <w:rsid w:val="00D200BB"/>
    <w:rsid w:val="00D200C8"/>
    <w:rsid w:val="00D2024C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632"/>
    <w:rsid w:val="00D21A76"/>
    <w:rsid w:val="00D21D42"/>
    <w:rsid w:val="00D21F68"/>
    <w:rsid w:val="00D22958"/>
    <w:rsid w:val="00D229A8"/>
    <w:rsid w:val="00D22A50"/>
    <w:rsid w:val="00D22AE6"/>
    <w:rsid w:val="00D22F60"/>
    <w:rsid w:val="00D232FD"/>
    <w:rsid w:val="00D2337B"/>
    <w:rsid w:val="00D2387D"/>
    <w:rsid w:val="00D23969"/>
    <w:rsid w:val="00D23AA3"/>
    <w:rsid w:val="00D23F3D"/>
    <w:rsid w:val="00D240F4"/>
    <w:rsid w:val="00D2487E"/>
    <w:rsid w:val="00D24988"/>
    <w:rsid w:val="00D24B65"/>
    <w:rsid w:val="00D24D7B"/>
    <w:rsid w:val="00D24DF3"/>
    <w:rsid w:val="00D24E0A"/>
    <w:rsid w:val="00D252ED"/>
    <w:rsid w:val="00D2631C"/>
    <w:rsid w:val="00D26663"/>
    <w:rsid w:val="00D267B8"/>
    <w:rsid w:val="00D26C2C"/>
    <w:rsid w:val="00D271A5"/>
    <w:rsid w:val="00D2728B"/>
    <w:rsid w:val="00D276B2"/>
    <w:rsid w:val="00D276B9"/>
    <w:rsid w:val="00D2789B"/>
    <w:rsid w:val="00D27C84"/>
    <w:rsid w:val="00D27C97"/>
    <w:rsid w:val="00D27D7A"/>
    <w:rsid w:val="00D27FFA"/>
    <w:rsid w:val="00D30008"/>
    <w:rsid w:val="00D30203"/>
    <w:rsid w:val="00D30789"/>
    <w:rsid w:val="00D30825"/>
    <w:rsid w:val="00D30A4D"/>
    <w:rsid w:val="00D30B25"/>
    <w:rsid w:val="00D30D28"/>
    <w:rsid w:val="00D317C7"/>
    <w:rsid w:val="00D3180D"/>
    <w:rsid w:val="00D3205F"/>
    <w:rsid w:val="00D3230E"/>
    <w:rsid w:val="00D3257F"/>
    <w:rsid w:val="00D32864"/>
    <w:rsid w:val="00D328AB"/>
    <w:rsid w:val="00D32B20"/>
    <w:rsid w:val="00D32B3C"/>
    <w:rsid w:val="00D32EC2"/>
    <w:rsid w:val="00D32F0F"/>
    <w:rsid w:val="00D32F9E"/>
    <w:rsid w:val="00D32FDA"/>
    <w:rsid w:val="00D330AD"/>
    <w:rsid w:val="00D33139"/>
    <w:rsid w:val="00D33211"/>
    <w:rsid w:val="00D33339"/>
    <w:rsid w:val="00D33435"/>
    <w:rsid w:val="00D33821"/>
    <w:rsid w:val="00D33D98"/>
    <w:rsid w:val="00D3421F"/>
    <w:rsid w:val="00D3427F"/>
    <w:rsid w:val="00D342EF"/>
    <w:rsid w:val="00D343C8"/>
    <w:rsid w:val="00D34602"/>
    <w:rsid w:val="00D346C6"/>
    <w:rsid w:val="00D34B52"/>
    <w:rsid w:val="00D34D45"/>
    <w:rsid w:val="00D3533A"/>
    <w:rsid w:val="00D3568F"/>
    <w:rsid w:val="00D35848"/>
    <w:rsid w:val="00D359E7"/>
    <w:rsid w:val="00D35D5F"/>
    <w:rsid w:val="00D35E3F"/>
    <w:rsid w:val="00D360B4"/>
    <w:rsid w:val="00D36845"/>
    <w:rsid w:val="00D36B50"/>
    <w:rsid w:val="00D36FF1"/>
    <w:rsid w:val="00D374E6"/>
    <w:rsid w:val="00D37A8E"/>
    <w:rsid w:val="00D4001F"/>
    <w:rsid w:val="00D40698"/>
    <w:rsid w:val="00D406EB"/>
    <w:rsid w:val="00D40737"/>
    <w:rsid w:val="00D407BD"/>
    <w:rsid w:val="00D40FAF"/>
    <w:rsid w:val="00D41485"/>
    <w:rsid w:val="00D41A15"/>
    <w:rsid w:val="00D41AD9"/>
    <w:rsid w:val="00D41C35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060"/>
    <w:rsid w:val="00D442CE"/>
    <w:rsid w:val="00D444F2"/>
    <w:rsid w:val="00D449E4"/>
    <w:rsid w:val="00D44D2F"/>
    <w:rsid w:val="00D4511A"/>
    <w:rsid w:val="00D45134"/>
    <w:rsid w:val="00D451B1"/>
    <w:rsid w:val="00D4525A"/>
    <w:rsid w:val="00D45290"/>
    <w:rsid w:val="00D45736"/>
    <w:rsid w:val="00D45781"/>
    <w:rsid w:val="00D458FA"/>
    <w:rsid w:val="00D45AB1"/>
    <w:rsid w:val="00D45B28"/>
    <w:rsid w:val="00D4621E"/>
    <w:rsid w:val="00D46BFB"/>
    <w:rsid w:val="00D46F55"/>
    <w:rsid w:val="00D46F86"/>
    <w:rsid w:val="00D47328"/>
    <w:rsid w:val="00D474FC"/>
    <w:rsid w:val="00D47DEC"/>
    <w:rsid w:val="00D47F1D"/>
    <w:rsid w:val="00D50141"/>
    <w:rsid w:val="00D5015F"/>
    <w:rsid w:val="00D50778"/>
    <w:rsid w:val="00D50A54"/>
    <w:rsid w:val="00D5110A"/>
    <w:rsid w:val="00D5126C"/>
    <w:rsid w:val="00D5170E"/>
    <w:rsid w:val="00D51A6E"/>
    <w:rsid w:val="00D51E70"/>
    <w:rsid w:val="00D52680"/>
    <w:rsid w:val="00D52C2F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061"/>
    <w:rsid w:val="00D56208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9B0"/>
    <w:rsid w:val="00D62C8E"/>
    <w:rsid w:val="00D63077"/>
    <w:rsid w:val="00D637D4"/>
    <w:rsid w:val="00D63C28"/>
    <w:rsid w:val="00D63C8F"/>
    <w:rsid w:val="00D63EE4"/>
    <w:rsid w:val="00D63FDA"/>
    <w:rsid w:val="00D643C3"/>
    <w:rsid w:val="00D6485A"/>
    <w:rsid w:val="00D6492E"/>
    <w:rsid w:val="00D64957"/>
    <w:rsid w:val="00D64AC6"/>
    <w:rsid w:val="00D64CEA"/>
    <w:rsid w:val="00D64DA8"/>
    <w:rsid w:val="00D652C9"/>
    <w:rsid w:val="00D6555C"/>
    <w:rsid w:val="00D65907"/>
    <w:rsid w:val="00D65993"/>
    <w:rsid w:val="00D66395"/>
    <w:rsid w:val="00D66480"/>
    <w:rsid w:val="00D669D8"/>
    <w:rsid w:val="00D66CB7"/>
    <w:rsid w:val="00D6781E"/>
    <w:rsid w:val="00D67A31"/>
    <w:rsid w:val="00D67B52"/>
    <w:rsid w:val="00D702CB"/>
    <w:rsid w:val="00D704F1"/>
    <w:rsid w:val="00D70B8C"/>
    <w:rsid w:val="00D71097"/>
    <w:rsid w:val="00D710C8"/>
    <w:rsid w:val="00D711BF"/>
    <w:rsid w:val="00D71430"/>
    <w:rsid w:val="00D71445"/>
    <w:rsid w:val="00D7152D"/>
    <w:rsid w:val="00D715C0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3236"/>
    <w:rsid w:val="00D7328E"/>
    <w:rsid w:val="00D736ED"/>
    <w:rsid w:val="00D73829"/>
    <w:rsid w:val="00D73885"/>
    <w:rsid w:val="00D738BD"/>
    <w:rsid w:val="00D73A1F"/>
    <w:rsid w:val="00D73BE3"/>
    <w:rsid w:val="00D73E16"/>
    <w:rsid w:val="00D74437"/>
    <w:rsid w:val="00D747A3"/>
    <w:rsid w:val="00D748BF"/>
    <w:rsid w:val="00D74F1B"/>
    <w:rsid w:val="00D75108"/>
    <w:rsid w:val="00D7571F"/>
    <w:rsid w:val="00D75757"/>
    <w:rsid w:val="00D758DD"/>
    <w:rsid w:val="00D75D68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101C"/>
    <w:rsid w:val="00D81022"/>
    <w:rsid w:val="00D8103A"/>
    <w:rsid w:val="00D81067"/>
    <w:rsid w:val="00D81242"/>
    <w:rsid w:val="00D8147C"/>
    <w:rsid w:val="00D815BA"/>
    <w:rsid w:val="00D81771"/>
    <w:rsid w:val="00D81AF1"/>
    <w:rsid w:val="00D8212B"/>
    <w:rsid w:val="00D8216E"/>
    <w:rsid w:val="00D8224C"/>
    <w:rsid w:val="00D822B7"/>
    <w:rsid w:val="00D82589"/>
    <w:rsid w:val="00D8280C"/>
    <w:rsid w:val="00D82880"/>
    <w:rsid w:val="00D8298A"/>
    <w:rsid w:val="00D83208"/>
    <w:rsid w:val="00D837F3"/>
    <w:rsid w:val="00D8386C"/>
    <w:rsid w:val="00D8393F"/>
    <w:rsid w:val="00D83A6E"/>
    <w:rsid w:val="00D83D60"/>
    <w:rsid w:val="00D83D6B"/>
    <w:rsid w:val="00D83DC8"/>
    <w:rsid w:val="00D8432C"/>
    <w:rsid w:val="00D843F9"/>
    <w:rsid w:val="00D84979"/>
    <w:rsid w:val="00D84D15"/>
    <w:rsid w:val="00D85129"/>
    <w:rsid w:val="00D851F4"/>
    <w:rsid w:val="00D85738"/>
    <w:rsid w:val="00D85907"/>
    <w:rsid w:val="00D85BB3"/>
    <w:rsid w:val="00D85DE0"/>
    <w:rsid w:val="00D85E62"/>
    <w:rsid w:val="00D85EFC"/>
    <w:rsid w:val="00D85F9F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0EA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E61"/>
    <w:rsid w:val="00D91F32"/>
    <w:rsid w:val="00D923A9"/>
    <w:rsid w:val="00D92571"/>
    <w:rsid w:val="00D92954"/>
    <w:rsid w:val="00D929AB"/>
    <w:rsid w:val="00D92A8A"/>
    <w:rsid w:val="00D92EC8"/>
    <w:rsid w:val="00D93180"/>
    <w:rsid w:val="00D931FC"/>
    <w:rsid w:val="00D93255"/>
    <w:rsid w:val="00D9330C"/>
    <w:rsid w:val="00D9374E"/>
    <w:rsid w:val="00D93F59"/>
    <w:rsid w:val="00D94062"/>
    <w:rsid w:val="00D9435D"/>
    <w:rsid w:val="00D9483C"/>
    <w:rsid w:val="00D94877"/>
    <w:rsid w:val="00D94D34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5D"/>
    <w:rsid w:val="00D97D66"/>
    <w:rsid w:val="00D97DB4"/>
    <w:rsid w:val="00DA011E"/>
    <w:rsid w:val="00DA046C"/>
    <w:rsid w:val="00DA0C2C"/>
    <w:rsid w:val="00DA0D89"/>
    <w:rsid w:val="00DA1152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4BB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460"/>
    <w:rsid w:val="00DA6168"/>
    <w:rsid w:val="00DA6414"/>
    <w:rsid w:val="00DA6B57"/>
    <w:rsid w:val="00DA6E80"/>
    <w:rsid w:val="00DA6F85"/>
    <w:rsid w:val="00DA6F89"/>
    <w:rsid w:val="00DA7517"/>
    <w:rsid w:val="00DA7522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553"/>
    <w:rsid w:val="00DB16A4"/>
    <w:rsid w:val="00DB173A"/>
    <w:rsid w:val="00DB187E"/>
    <w:rsid w:val="00DB1A93"/>
    <w:rsid w:val="00DB1C66"/>
    <w:rsid w:val="00DB1FED"/>
    <w:rsid w:val="00DB2BA6"/>
    <w:rsid w:val="00DB2C87"/>
    <w:rsid w:val="00DB2FE4"/>
    <w:rsid w:val="00DB3275"/>
    <w:rsid w:val="00DB3D2C"/>
    <w:rsid w:val="00DB3D9D"/>
    <w:rsid w:val="00DB3E04"/>
    <w:rsid w:val="00DB3E29"/>
    <w:rsid w:val="00DB3FE4"/>
    <w:rsid w:val="00DB41A2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A0D"/>
    <w:rsid w:val="00DB5FD7"/>
    <w:rsid w:val="00DB6537"/>
    <w:rsid w:val="00DB68A2"/>
    <w:rsid w:val="00DB6989"/>
    <w:rsid w:val="00DB6D81"/>
    <w:rsid w:val="00DB6E17"/>
    <w:rsid w:val="00DB6E5F"/>
    <w:rsid w:val="00DB6FBD"/>
    <w:rsid w:val="00DB70D2"/>
    <w:rsid w:val="00DB722E"/>
    <w:rsid w:val="00DB76A9"/>
    <w:rsid w:val="00DB788F"/>
    <w:rsid w:val="00DB79AA"/>
    <w:rsid w:val="00DB7C71"/>
    <w:rsid w:val="00DC03E8"/>
    <w:rsid w:val="00DC0483"/>
    <w:rsid w:val="00DC074A"/>
    <w:rsid w:val="00DC0837"/>
    <w:rsid w:val="00DC0B71"/>
    <w:rsid w:val="00DC110A"/>
    <w:rsid w:val="00DC1223"/>
    <w:rsid w:val="00DC18F7"/>
    <w:rsid w:val="00DC233A"/>
    <w:rsid w:val="00DC235D"/>
    <w:rsid w:val="00DC2636"/>
    <w:rsid w:val="00DC296D"/>
    <w:rsid w:val="00DC299B"/>
    <w:rsid w:val="00DC2C38"/>
    <w:rsid w:val="00DC2FF4"/>
    <w:rsid w:val="00DC35FF"/>
    <w:rsid w:val="00DC3934"/>
    <w:rsid w:val="00DC3FA4"/>
    <w:rsid w:val="00DC4582"/>
    <w:rsid w:val="00DC4594"/>
    <w:rsid w:val="00DC46D3"/>
    <w:rsid w:val="00DC488F"/>
    <w:rsid w:val="00DC5236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134"/>
    <w:rsid w:val="00DD0442"/>
    <w:rsid w:val="00DD0E7E"/>
    <w:rsid w:val="00DD1008"/>
    <w:rsid w:val="00DD14C6"/>
    <w:rsid w:val="00DD14D2"/>
    <w:rsid w:val="00DD164C"/>
    <w:rsid w:val="00DD16BF"/>
    <w:rsid w:val="00DD2108"/>
    <w:rsid w:val="00DD2166"/>
    <w:rsid w:val="00DD2264"/>
    <w:rsid w:val="00DD2358"/>
    <w:rsid w:val="00DD258D"/>
    <w:rsid w:val="00DD2595"/>
    <w:rsid w:val="00DD263D"/>
    <w:rsid w:val="00DD27B0"/>
    <w:rsid w:val="00DD32F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856"/>
    <w:rsid w:val="00DD5A73"/>
    <w:rsid w:val="00DD5D12"/>
    <w:rsid w:val="00DD605E"/>
    <w:rsid w:val="00DD6BC2"/>
    <w:rsid w:val="00DD6CF5"/>
    <w:rsid w:val="00DD6E8B"/>
    <w:rsid w:val="00DD6F9E"/>
    <w:rsid w:val="00DD7081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8D8"/>
    <w:rsid w:val="00DE2A67"/>
    <w:rsid w:val="00DE2AA6"/>
    <w:rsid w:val="00DE2E6E"/>
    <w:rsid w:val="00DE3599"/>
    <w:rsid w:val="00DE3A26"/>
    <w:rsid w:val="00DE3C0C"/>
    <w:rsid w:val="00DE3E39"/>
    <w:rsid w:val="00DE40C1"/>
    <w:rsid w:val="00DE40D7"/>
    <w:rsid w:val="00DE4390"/>
    <w:rsid w:val="00DE4472"/>
    <w:rsid w:val="00DE491A"/>
    <w:rsid w:val="00DE4D32"/>
    <w:rsid w:val="00DE519C"/>
    <w:rsid w:val="00DE54C6"/>
    <w:rsid w:val="00DE54D8"/>
    <w:rsid w:val="00DE5603"/>
    <w:rsid w:val="00DE57EB"/>
    <w:rsid w:val="00DE58F9"/>
    <w:rsid w:val="00DE5EA7"/>
    <w:rsid w:val="00DE6491"/>
    <w:rsid w:val="00DE6A7D"/>
    <w:rsid w:val="00DE6AF2"/>
    <w:rsid w:val="00DE6C08"/>
    <w:rsid w:val="00DE6CDB"/>
    <w:rsid w:val="00DE6F6A"/>
    <w:rsid w:val="00DE70A8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1F10"/>
    <w:rsid w:val="00DF205F"/>
    <w:rsid w:val="00DF2412"/>
    <w:rsid w:val="00DF2432"/>
    <w:rsid w:val="00DF2509"/>
    <w:rsid w:val="00DF298B"/>
    <w:rsid w:val="00DF2999"/>
    <w:rsid w:val="00DF2A6D"/>
    <w:rsid w:val="00DF2C23"/>
    <w:rsid w:val="00DF2F86"/>
    <w:rsid w:val="00DF33E0"/>
    <w:rsid w:val="00DF38A7"/>
    <w:rsid w:val="00DF38E3"/>
    <w:rsid w:val="00DF3E4F"/>
    <w:rsid w:val="00DF407A"/>
    <w:rsid w:val="00DF42D0"/>
    <w:rsid w:val="00DF4457"/>
    <w:rsid w:val="00DF456B"/>
    <w:rsid w:val="00DF4692"/>
    <w:rsid w:val="00DF488D"/>
    <w:rsid w:val="00DF48C1"/>
    <w:rsid w:val="00DF4C24"/>
    <w:rsid w:val="00DF51B3"/>
    <w:rsid w:val="00DF531E"/>
    <w:rsid w:val="00DF56EF"/>
    <w:rsid w:val="00DF56F4"/>
    <w:rsid w:val="00DF5972"/>
    <w:rsid w:val="00DF5D61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DF7F90"/>
    <w:rsid w:val="00E0042D"/>
    <w:rsid w:val="00E0064C"/>
    <w:rsid w:val="00E0089E"/>
    <w:rsid w:val="00E00C5C"/>
    <w:rsid w:val="00E00E3F"/>
    <w:rsid w:val="00E00EB6"/>
    <w:rsid w:val="00E010FB"/>
    <w:rsid w:val="00E016F8"/>
    <w:rsid w:val="00E01768"/>
    <w:rsid w:val="00E01799"/>
    <w:rsid w:val="00E01D02"/>
    <w:rsid w:val="00E02071"/>
    <w:rsid w:val="00E021AB"/>
    <w:rsid w:val="00E02773"/>
    <w:rsid w:val="00E02AF6"/>
    <w:rsid w:val="00E02AFD"/>
    <w:rsid w:val="00E02FF4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FBA"/>
    <w:rsid w:val="00E051FA"/>
    <w:rsid w:val="00E057AA"/>
    <w:rsid w:val="00E05815"/>
    <w:rsid w:val="00E05DCF"/>
    <w:rsid w:val="00E05EDF"/>
    <w:rsid w:val="00E05F8E"/>
    <w:rsid w:val="00E066B3"/>
    <w:rsid w:val="00E067C1"/>
    <w:rsid w:val="00E069E0"/>
    <w:rsid w:val="00E071AA"/>
    <w:rsid w:val="00E0737C"/>
    <w:rsid w:val="00E074F2"/>
    <w:rsid w:val="00E07769"/>
    <w:rsid w:val="00E07979"/>
    <w:rsid w:val="00E07CBC"/>
    <w:rsid w:val="00E07EA6"/>
    <w:rsid w:val="00E100EF"/>
    <w:rsid w:val="00E1010A"/>
    <w:rsid w:val="00E10285"/>
    <w:rsid w:val="00E1038D"/>
    <w:rsid w:val="00E104DC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921"/>
    <w:rsid w:val="00E12CAB"/>
    <w:rsid w:val="00E12CFC"/>
    <w:rsid w:val="00E12F38"/>
    <w:rsid w:val="00E13410"/>
    <w:rsid w:val="00E135AC"/>
    <w:rsid w:val="00E1397B"/>
    <w:rsid w:val="00E13A8F"/>
    <w:rsid w:val="00E13B98"/>
    <w:rsid w:val="00E13C3F"/>
    <w:rsid w:val="00E13D0B"/>
    <w:rsid w:val="00E13E36"/>
    <w:rsid w:val="00E13FD7"/>
    <w:rsid w:val="00E1404A"/>
    <w:rsid w:val="00E140E1"/>
    <w:rsid w:val="00E14185"/>
    <w:rsid w:val="00E1446D"/>
    <w:rsid w:val="00E144C5"/>
    <w:rsid w:val="00E148EB"/>
    <w:rsid w:val="00E149FF"/>
    <w:rsid w:val="00E14A5D"/>
    <w:rsid w:val="00E14AE8"/>
    <w:rsid w:val="00E1502D"/>
    <w:rsid w:val="00E15043"/>
    <w:rsid w:val="00E15237"/>
    <w:rsid w:val="00E1539B"/>
    <w:rsid w:val="00E15575"/>
    <w:rsid w:val="00E15622"/>
    <w:rsid w:val="00E156B0"/>
    <w:rsid w:val="00E1633C"/>
    <w:rsid w:val="00E166C0"/>
    <w:rsid w:val="00E1696F"/>
    <w:rsid w:val="00E17267"/>
    <w:rsid w:val="00E17464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6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9A"/>
    <w:rsid w:val="00E300F2"/>
    <w:rsid w:val="00E30F98"/>
    <w:rsid w:val="00E30FF3"/>
    <w:rsid w:val="00E310DD"/>
    <w:rsid w:val="00E31109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69E"/>
    <w:rsid w:val="00E35896"/>
    <w:rsid w:val="00E35E63"/>
    <w:rsid w:val="00E35EBF"/>
    <w:rsid w:val="00E361B2"/>
    <w:rsid w:val="00E3666E"/>
    <w:rsid w:val="00E368FA"/>
    <w:rsid w:val="00E36C3E"/>
    <w:rsid w:val="00E370BC"/>
    <w:rsid w:val="00E371C3"/>
    <w:rsid w:val="00E37956"/>
    <w:rsid w:val="00E40069"/>
    <w:rsid w:val="00E4013C"/>
    <w:rsid w:val="00E401F7"/>
    <w:rsid w:val="00E408A5"/>
    <w:rsid w:val="00E40AF6"/>
    <w:rsid w:val="00E40E63"/>
    <w:rsid w:val="00E411ED"/>
    <w:rsid w:val="00E4127C"/>
    <w:rsid w:val="00E4133D"/>
    <w:rsid w:val="00E41521"/>
    <w:rsid w:val="00E415D4"/>
    <w:rsid w:val="00E4164B"/>
    <w:rsid w:val="00E416F5"/>
    <w:rsid w:val="00E41765"/>
    <w:rsid w:val="00E41ADF"/>
    <w:rsid w:val="00E41B08"/>
    <w:rsid w:val="00E41B8E"/>
    <w:rsid w:val="00E41FA7"/>
    <w:rsid w:val="00E433A4"/>
    <w:rsid w:val="00E43A7D"/>
    <w:rsid w:val="00E43AFE"/>
    <w:rsid w:val="00E43B7E"/>
    <w:rsid w:val="00E443C3"/>
    <w:rsid w:val="00E443E0"/>
    <w:rsid w:val="00E4448C"/>
    <w:rsid w:val="00E445BE"/>
    <w:rsid w:val="00E445EA"/>
    <w:rsid w:val="00E44902"/>
    <w:rsid w:val="00E44CEF"/>
    <w:rsid w:val="00E44D6D"/>
    <w:rsid w:val="00E44EFE"/>
    <w:rsid w:val="00E45141"/>
    <w:rsid w:val="00E455FD"/>
    <w:rsid w:val="00E45652"/>
    <w:rsid w:val="00E45866"/>
    <w:rsid w:val="00E45917"/>
    <w:rsid w:val="00E46074"/>
    <w:rsid w:val="00E461CC"/>
    <w:rsid w:val="00E4654D"/>
    <w:rsid w:val="00E470EB"/>
    <w:rsid w:val="00E4716F"/>
    <w:rsid w:val="00E472C5"/>
    <w:rsid w:val="00E47456"/>
    <w:rsid w:val="00E4761D"/>
    <w:rsid w:val="00E47F30"/>
    <w:rsid w:val="00E47F34"/>
    <w:rsid w:val="00E50338"/>
    <w:rsid w:val="00E5038B"/>
    <w:rsid w:val="00E50706"/>
    <w:rsid w:val="00E5148F"/>
    <w:rsid w:val="00E5155A"/>
    <w:rsid w:val="00E51856"/>
    <w:rsid w:val="00E51867"/>
    <w:rsid w:val="00E51DB3"/>
    <w:rsid w:val="00E5200A"/>
    <w:rsid w:val="00E526E5"/>
    <w:rsid w:val="00E532A9"/>
    <w:rsid w:val="00E53878"/>
    <w:rsid w:val="00E539C4"/>
    <w:rsid w:val="00E53BA2"/>
    <w:rsid w:val="00E53D2A"/>
    <w:rsid w:val="00E53F04"/>
    <w:rsid w:val="00E542B9"/>
    <w:rsid w:val="00E5454F"/>
    <w:rsid w:val="00E545A7"/>
    <w:rsid w:val="00E54E54"/>
    <w:rsid w:val="00E55097"/>
    <w:rsid w:val="00E55148"/>
    <w:rsid w:val="00E55541"/>
    <w:rsid w:val="00E5565B"/>
    <w:rsid w:val="00E55F73"/>
    <w:rsid w:val="00E560B5"/>
    <w:rsid w:val="00E56777"/>
    <w:rsid w:val="00E567D7"/>
    <w:rsid w:val="00E567E4"/>
    <w:rsid w:val="00E568A6"/>
    <w:rsid w:val="00E56EE8"/>
    <w:rsid w:val="00E579B2"/>
    <w:rsid w:val="00E601F5"/>
    <w:rsid w:val="00E60264"/>
    <w:rsid w:val="00E605D4"/>
    <w:rsid w:val="00E607CF"/>
    <w:rsid w:val="00E6092C"/>
    <w:rsid w:val="00E609DD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93C"/>
    <w:rsid w:val="00E63B11"/>
    <w:rsid w:val="00E64000"/>
    <w:rsid w:val="00E64202"/>
    <w:rsid w:val="00E64359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B64"/>
    <w:rsid w:val="00E66F65"/>
    <w:rsid w:val="00E66FEB"/>
    <w:rsid w:val="00E675CB"/>
    <w:rsid w:val="00E677B5"/>
    <w:rsid w:val="00E678AE"/>
    <w:rsid w:val="00E7005A"/>
    <w:rsid w:val="00E700A7"/>
    <w:rsid w:val="00E702A9"/>
    <w:rsid w:val="00E702D1"/>
    <w:rsid w:val="00E707B9"/>
    <w:rsid w:val="00E70AD7"/>
    <w:rsid w:val="00E7150C"/>
    <w:rsid w:val="00E71513"/>
    <w:rsid w:val="00E71CC6"/>
    <w:rsid w:val="00E71FC8"/>
    <w:rsid w:val="00E72070"/>
    <w:rsid w:val="00E721BB"/>
    <w:rsid w:val="00E722F6"/>
    <w:rsid w:val="00E72965"/>
    <w:rsid w:val="00E72E24"/>
    <w:rsid w:val="00E732BC"/>
    <w:rsid w:val="00E73711"/>
    <w:rsid w:val="00E73BB1"/>
    <w:rsid w:val="00E73D50"/>
    <w:rsid w:val="00E74043"/>
    <w:rsid w:val="00E741C4"/>
    <w:rsid w:val="00E7427E"/>
    <w:rsid w:val="00E7432C"/>
    <w:rsid w:val="00E746AA"/>
    <w:rsid w:val="00E74736"/>
    <w:rsid w:val="00E74A72"/>
    <w:rsid w:val="00E74A81"/>
    <w:rsid w:val="00E757CB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ADC"/>
    <w:rsid w:val="00E80BF6"/>
    <w:rsid w:val="00E80C88"/>
    <w:rsid w:val="00E80DA9"/>
    <w:rsid w:val="00E80EB8"/>
    <w:rsid w:val="00E80F13"/>
    <w:rsid w:val="00E811BB"/>
    <w:rsid w:val="00E81387"/>
    <w:rsid w:val="00E813AD"/>
    <w:rsid w:val="00E817ED"/>
    <w:rsid w:val="00E81D98"/>
    <w:rsid w:val="00E820F8"/>
    <w:rsid w:val="00E82644"/>
    <w:rsid w:val="00E82F23"/>
    <w:rsid w:val="00E82FE3"/>
    <w:rsid w:val="00E834DC"/>
    <w:rsid w:val="00E835CA"/>
    <w:rsid w:val="00E837DA"/>
    <w:rsid w:val="00E83B87"/>
    <w:rsid w:val="00E84320"/>
    <w:rsid w:val="00E84622"/>
    <w:rsid w:val="00E847A0"/>
    <w:rsid w:val="00E84A73"/>
    <w:rsid w:val="00E84C40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22F"/>
    <w:rsid w:val="00E90496"/>
    <w:rsid w:val="00E91078"/>
    <w:rsid w:val="00E9154E"/>
    <w:rsid w:val="00E91C57"/>
    <w:rsid w:val="00E91D67"/>
    <w:rsid w:val="00E92455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08E"/>
    <w:rsid w:val="00E95827"/>
    <w:rsid w:val="00E958DB"/>
    <w:rsid w:val="00E958FC"/>
    <w:rsid w:val="00E95EB4"/>
    <w:rsid w:val="00E95EF9"/>
    <w:rsid w:val="00E95F90"/>
    <w:rsid w:val="00E9616D"/>
    <w:rsid w:val="00E96518"/>
    <w:rsid w:val="00E967D3"/>
    <w:rsid w:val="00E96809"/>
    <w:rsid w:val="00E9681F"/>
    <w:rsid w:val="00E968F7"/>
    <w:rsid w:val="00E96B3C"/>
    <w:rsid w:val="00E97424"/>
    <w:rsid w:val="00E97477"/>
    <w:rsid w:val="00E9790E"/>
    <w:rsid w:val="00E97F10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74C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674"/>
    <w:rsid w:val="00EA37F2"/>
    <w:rsid w:val="00EA38CB"/>
    <w:rsid w:val="00EA3AEF"/>
    <w:rsid w:val="00EA3E56"/>
    <w:rsid w:val="00EA412A"/>
    <w:rsid w:val="00EA4178"/>
    <w:rsid w:val="00EA41DB"/>
    <w:rsid w:val="00EA4970"/>
    <w:rsid w:val="00EA4C56"/>
    <w:rsid w:val="00EA4EE2"/>
    <w:rsid w:val="00EA512E"/>
    <w:rsid w:val="00EA5522"/>
    <w:rsid w:val="00EA5919"/>
    <w:rsid w:val="00EA5C85"/>
    <w:rsid w:val="00EA5D57"/>
    <w:rsid w:val="00EA5D61"/>
    <w:rsid w:val="00EA61D3"/>
    <w:rsid w:val="00EA6606"/>
    <w:rsid w:val="00EA67CE"/>
    <w:rsid w:val="00EA6839"/>
    <w:rsid w:val="00EA68E3"/>
    <w:rsid w:val="00EA6ED2"/>
    <w:rsid w:val="00EA72C6"/>
    <w:rsid w:val="00EA7363"/>
    <w:rsid w:val="00EA783C"/>
    <w:rsid w:val="00EA78FC"/>
    <w:rsid w:val="00EA7B38"/>
    <w:rsid w:val="00EA7B5C"/>
    <w:rsid w:val="00EB0BD6"/>
    <w:rsid w:val="00EB0C09"/>
    <w:rsid w:val="00EB0FAB"/>
    <w:rsid w:val="00EB147A"/>
    <w:rsid w:val="00EB311E"/>
    <w:rsid w:val="00EB32E0"/>
    <w:rsid w:val="00EB349C"/>
    <w:rsid w:val="00EB37B2"/>
    <w:rsid w:val="00EB42FA"/>
    <w:rsid w:val="00EB47C3"/>
    <w:rsid w:val="00EB47CD"/>
    <w:rsid w:val="00EB4803"/>
    <w:rsid w:val="00EB48E1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24E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D2E"/>
    <w:rsid w:val="00EC5FDC"/>
    <w:rsid w:val="00EC6055"/>
    <w:rsid w:val="00EC613F"/>
    <w:rsid w:val="00EC65EB"/>
    <w:rsid w:val="00EC6E9E"/>
    <w:rsid w:val="00EC6EB4"/>
    <w:rsid w:val="00EC70DE"/>
    <w:rsid w:val="00EC7349"/>
    <w:rsid w:val="00EC7CA0"/>
    <w:rsid w:val="00EC7F95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2EAA"/>
    <w:rsid w:val="00ED302C"/>
    <w:rsid w:val="00ED348C"/>
    <w:rsid w:val="00ED36E7"/>
    <w:rsid w:val="00ED3711"/>
    <w:rsid w:val="00ED3878"/>
    <w:rsid w:val="00ED3952"/>
    <w:rsid w:val="00ED3A51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6C3"/>
    <w:rsid w:val="00ED6872"/>
    <w:rsid w:val="00ED69F3"/>
    <w:rsid w:val="00ED6B74"/>
    <w:rsid w:val="00ED6BB7"/>
    <w:rsid w:val="00ED6D22"/>
    <w:rsid w:val="00ED6E50"/>
    <w:rsid w:val="00ED6F28"/>
    <w:rsid w:val="00ED742D"/>
    <w:rsid w:val="00ED7624"/>
    <w:rsid w:val="00ED78E0"/>
    <w:rsid w:val="00ED7CCB"/>
    <w:rsid w:val="00ED7DD2"/>
    <w:rsid w:val="00EE01A3"/>
    <w:rsid w:val="00EE0226"/>
    <w:rsid w:val="00EE08C2"/>
    <w:rsid w:val="00EE0D37"/>
    <w:rsid w:val="00EE0D7B"/>
    <w:rsid w:val="00EE0F04"/>
    <w:rsid w:val="00EE12CF"/>
    <w:rsid w:val="00EE147C"/>
    <w:rsid w:val="00EE14E8"/>
    <w:rsid w:val="00EE151A"/>
    <w:rsid w:val="00EE1563"/>
    <w:rsid w:val="00EE15BE"/>
    <w:rsid w:val="00EE187A"/>
    <w:rsid w:val="00EE1B46"/>
    <w:rsid w:val="00EE1D8A"/>
    <w:rsid w:val="00EE2201"/>
    <w:rsid w:val="00EE2707"/>
    <w:rsid w:val="00EE27C5"/>
    <w:rsid w:val="00EE2D01"/>
    <w:rsid w:val="00EE31B3"/>
    <w:rsid w:val="00EE3272"/>
    <w:rsid w:val="00EE3711"/>
    <w:rsid w:val="00EE380B"/>
    <w:rsid w:val="00EE3BC2"/>
    <w:rsid w:val="00EE4D6E"/>
    <w:rsid w:val="00EE5024"/>
    <w:rsid w:val="00EE5326"/>
    <w:rsid w:val="00EE5C91"/>
    <w:rsid w:val="00EE5F37"/>
    <w:rsid w:val="00EE6047"/>
    <w:rsid w:val="00EE60D5"/>
    <w:rsid w:val="00EE6159"/>
    <w:rsid w:val="00EE6C01"/>
    <w:rsid w:val="00EE7000"/>
    <w:rsid w:val="00EE760F"/>
    <w:rsid w:val="00EE775F"/>
    <w:rsid w:val="00EE7A57"/>
    <w:rsid w:val="00EF026B"/>
    <w:rsid w:val="00EF0400"/>
    <w:rsid w:val="00EF0817"/>
    <w:rsid w:val="00EF0968"/>
    <w:rsid w:val="00EF0F3E"/>
    <w:rsid w:val="00EF1133"/>
    <w:rsid w:val="00EF11C7"/>
    <w:rsid w:val="00EF11EE"/>
    <w:rsid w:val="00EF14F8"/>
    <w:rsid w:val="00EF1DE9"/>
    <w:rsid w:val="00EF1EF8"/>
    <w:rsid w:val="00EF2092"/>
    <w:rsid w:val="00EF2B8D"/>
    <w:rsid w:val="00EF2CF9"/>
    <w:rsid w:val="00EF3545"/>
    <w:rsid w:val="00EF36CA"/>
    <w:rsid w:val="00EF3F20"/>
    <w:rsid w:val="00EF3F99"/>
    <w:rsid w:val="00EF413F"/>
    <w:rsid w:val="00EF41B2"/>
    <w:rsid w:val="00EF41B7"/>
    <w:rsid w:val="00EF442B"/>
    <w:rsid w:val="00EF4775"/>
    <w:rsid w:val="00EF4837"/>
    <w:rsid w:val="00EF51DE"/>
    <w:rsid w:val="00EF53A7"/>
    <w:rsid w:val="00EF54E7"/>
    <w:rsid w:val="00EF579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770"/>
    <w:rsid w:val="00F00A3A"/>
    <w:rsid w:val="00F00C08"/>
    <w:rsid w:val="00F0111D"/>
    <w:rsid w:val="00F023E4"/>
    <w:rsid w:val="00F0245B"/>
    <w:rsid w:val="00F02949"/>
    <w:rsid w:val="00F02A5D"/>
    <w:rsid w:val="00F02DCF"/>
    <w:rsid w:val="00F03147"/>
    <w:rsid w:val="00F03472"/>
    <w:rsid w:val="00F038D8"/>
    <w:rsid w:val="00F03ABB"/>
    <w:rsid w:val="00F03D0A"/>
    <w:rsid w:val="00F03DC7"/>
    <w:rsid w:val="00F03F48"/>
    <w:rsid w:val="00F0402B"/>
    <w:rsid w:val="00F040E9"/>
    <w:rsid w:val="00F040F9"/>
    <w:rsid w:val="00F046C3"/>
    <w:rsid w:val="00F05167"/>
    <w:rsid w:val="00F053B1"/>
    <w:rsid w:val="00F05808"/>
    <w:rsid w:val="00F05A36"/>
    <w:rsid w:val="00F05A84"/>
    <w:rsid w:val="00F05B06"/>
    <w:rsid w:val="00F05DEB"/>
    <w:rsid w:val="00F05EA4"/>
    <w:rsid w:val="00F06046"/>
    <w:rsid w:val="00F0633A"/>
    <w:rsid w:val="00F06A6F"/>
    <w:rsid w:val="00F06DB1"/>
    <w:rsid w:val="00F0763A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AFB"/>
    <w:rsid w:val="00F12B7C"/>
    <w:rsid w:val="00F12F1B"/>
    <w:rsid w:val="00F1318F"/>
    <w:rsid w:val="00F13842"/>
    <w:rsid w:val="00F13A51"/>
    <w:rsid w:val="00F13C48"/>
    <w:rsid w:val="00F142A4"/>
    <w:rsid w:val="00F142F8"/>
    <w:rsid w:val="00F1486E"/>
    <w:rsid w:val="00F14FB1"/>
    <w:rsid w:val="00F14FF3"/>
    <w:rsid w:val="00F152A7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416"/>
    <w:rsid w:val="00F20AF4"/>
    <w:rsid w:val="00F20C5A"/>
    <w:rsid w:val="00F20F70"/>
    <w:rsid w:val="00F2129D"/>
    <w:rsid w:val="00F212F5"/>
    <w:rsid w:val="00F21363"/>
    <w:rsid w:val="00F21375"/>
    <w:rsid w:val="00F21470"/>
    <w:rsid w:val="00F216FD"/>
    <w:rsid w:val="00F219C7"/>
    <w:rsid w:val="00F21B85"/>
    <w:rsid w:val="00F21CAA"/>
    <w:rsid w:val="00F21ECF"/>
    <w:rsid w:val="00F22C95"/>
    <w:rsid w:val="00F22E7F"/>
    <w:rsid w:val="00F23042"/>
    <w:rsid w:val="00F23095"/>
    <w:rsid w:val="00F23150"/>
    <w:rsid w:val="00F2343B"/>
    <w:rsid w:val="00F235FA"/>
    <w:rsid w:val="00F238C4"/>
    <w:rsid w:val="00F23AC0"/>
    <w:rsid w:val="00F23D28"/>
    <w:rsid w:val="00F23DAD"/>
    <w:rsid w:val="00F23FA7"/>
    <w:rsid w:val="00F24B13"/>
    <w:rsid w:val="00F25093"/>
    <w:rsid w:val="00F250C3"/>
    <w:rsid w:val="00F25257"/>
    <w:rsid w:val="00F2546E"/>
    <w:rsid w:val="00F254C5"/>
    <w:rsid w:val="00F257EB"/>
    <w:rsid w:val="00F25ED2"/>
    <w:rsid w:val="00F25F7F"/>
    <w:rsid w:val="00F261C3"/>
    <w:rsid w:val="00F26431"/>
    <w:rsid w:val="00F2665C"/>
    <w:rsid w:val="00F26A4B"/>
    <w:rsid w:val="00F26BD2"/>
    <w:rsid w:val="00F26C7D"/>
    <w:rsid w:val="00F26E53"/>
    <w:rsid w:val="00F27025"/>
    <w:rsid w:val="00F27349"/>
    <w:rsid w:val="00F2758A"/>
    <w:rsid w:val="00F27674"/>
    <w:rsid w:val="00F27701"/>
    <w:rsid w:val="00F27C1E"/>
    <w:rsid w:val="00F30144"/>
    <w:rsid w:val="00F30257"/>
    <w:rsid w:val="00F303E8"/>
    <w:rsid w:val="00F30434"/>
    <w:rsid w:val="00F30554"/>
    <w:rsid w:val="00F30ABA"/>
    <w:rsid w:val="00F30BC4"/>
    <w:rsid w:val="00F30E80"/>
    <w:rsid w:val="00F31018"/>
    <w:rsid w:val="00F31256"/>
    <w:rsid w:val="00F316C9"/>
    <w:rsid w:val="00F31913"/>
    <w:rsid w:val="00F319AA"/>
    <w:rsid w:val="00F31D44"/>
    <w:rsid w:val="00F31E22"/>
    <w:rsid w:val="00F321CE"/>
    <w:rsid w:val="00F32BD5"/>
    <w:rsid w:val="00F32CB3"/>
    <w:rsid w:val="00F32E03"/>
    <w:rsid w:val="00F3319A"/>
    <w:rsid w:val="00F331DD"/>
    <w:rsid w:val="00F33771"/>
    <w:rsid w:val="00F33C16"/>
    <w:rsid w:val="00F3404B"/>
    <w:rsid w:val="00F34054"/>
    <w:rsid w:val="00F34635"/>
    <w:rsid w:val="00F347FB"/>
    <w:rsid w:val="00F34A54"/>
    <w:rsid w:val="00F34E1A"/>
    <w:rsid w:val="00F34EA0"/>
    <w:rsid w:val="00F34F52"/>
    <w:rsid w:val="00F34F85"/>
    <w:rsid w:val="00F3505A"/>
    <w:rsid w:val="00F35669"/>
    <w:rsid w:val="00F36499"/>
    <w:rsid w:val="00F36582"/>
    <w:rsid w:val="00F36B19"/>
    <w:rsid w:val="00F36B7B"/>
    <w:rsid w:val="00F36E8A"/>
    <w:rsid w:val="00F3731F"/>
    <w:rsid w:val="00F374D0"/>
    <w:rsid w:val="00F37C51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464"/>
    <w:rsid w:val="00F4379E"/>
    <w:rsid w:val="00F4479D"/>
    <w:rsid w:val="00F4485E"/>
    <w:rsid w:val="00F44D15"/>
    <w:rsid w:val="00F44D61"/>
    <w:rsid w:val="00F44F40"/>
    <w:rsid w:val="00F4511A"/>
    <w:rsid w:val="00F455DD"/>
    <w:rsid w:val="00F45DB4"/>
    <w:rsid w:val="00F460FD"/>
    <w:rsid w:val="00F46176"/>
    <w:rsid w:val="00F461C9"/>
    <w:rsid w:val="00F46700"/>
    <w:rsid w:val="00F467DF"/>
    <w:rsid w:val="00F46A1E"/>
    <w:rsid w:val="00F46D36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556"/>
    <w:rsid w:val="00F52913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0C4"/>
    <w:rsid w:val="00F551D4"/>
    <w:rsid w:val="00F551DC"/>
    <w:rsid w:val="00F55CB2"/>
    <w:rsid w:val="00F55E54"/>
    <w:rsid w:val="00F55FC3"/>
    <w:rsid w:val="00F56149"/>
    <w:rsid w:val="00F56731"/>
    <w:rsid w:val="00F56850"/>
    <w:rsid w:val="00F571F6"/>
    <w:rsid w:val="00F573BC"/>
    <w:rsid w:val="00F57572"/>
    <w:rsid w:val="00F575F1"/>
    <w:rsid w:val="00F57793"/>
    <w:rsid w:val="00F5797A"/>
    <w:rsid w:val="00F57ABF"/>
    <w:rsid w:val="00F57EBA"/>
    <w:rsid w:val="00F600C3"/>
    <w:rsid w:val="00F60283"/>
    <w:rsid w:val="00F60327"/>
    <w:rsid w:val="00F60A83"/>
    <w:rsid w:val="00F60B66"/>
    <w:rsid w:val="00F60BF5"/>
    <w:rsid w:val="00F61166"/>
    <w:rsid w:val="00F614B1"/>
    <w:rsid w:val="00F616C5"/>
    <w:rsid w:val="00F617A5"/>
    <w:rsid w:val="00F623D2"/>
    <w:rsid w:val="00F6245C"/>
    <w:rsid w:val="00F62B05"/>
    <w:rsid w:val="00F62BB6"/>
    <w:rsid w:val="00F62E01"/>
    <w:rsid w:val="00F62E11"/>
    <w:rsid w:val="00F63205"/>
    <w:rsid w:val="00F632A0"/>
    <w:rsid w:val="00F63E3B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D57"/>
    <w:rsid w:val="00F70618"/>
    <w:rsid w:val="00F70774"/>
    <w:rsid w:val="00F70BEC"/>
    <w:rsid w:val="00F70CD9"/>
    <w:rsid w:val="00F7143B"/>
    <w:rsid w:val="00F7147B"/>
    <w:rsid w:val="00F715A5"/>
    <w:rsid w:val="00F715F0"/>
    <w:rsid w:val="00F71708"/>
    <w:rsid w:val="00F717B4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B42"/>
    <w:rsid w:val="00F73CF1"/>
    <w:rsid w:val="00F73FEF"/>
    <w:rsid w:val="00F74753"/>
    <w:rsid w:val="00F74768"/>
    <w:rsid w:val="00F748D4"/>
    <w:rsid w:val="00F74A0D"/>
    <w:rsid w:val="00F74A8B"/>
    <w:rsid w:val="00F7518E"/>
    <w:rsid w:val="00F754E7"/>
    <w:rsid w:val="00F75893"/>
    <w:rsid w:val="00F758B4"/>
    <w:rsid w:val="00F75EA2"/>
    <w:rsid w:val="00F7601F"/>
    <w:rsid w:val="00F76DD7"/>
    <w:rsid w:val="00F76F23"/>
    <w:rsid w:val="00F77061"/>
    <w:rsid w:val="00F775A4"/>
    <w:rsid w:val="00F776F4"/>
    <w:rsid w:val="00F77A39"/>
    <w:rsid w:val="00F80535"/>
    <w:rsid w:val="00F80F1D"/>
    <w:rsid w:val="00F814E9"/>
    <w:rsid w:val="00F815E0"/>
    <w:rsid w:val="00F81623"/>
    <w:rsid w:val="00F817FC"/>
    <w:rsid w:val="00F81AE4"/>
    <w:rsid w:val="00F81D7F"/>
    <w:rsid w:val="00F824B5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294"/>
    <w:rsid w:val="00F8532B"/>
    <w:rsid w:val="00F85465"/>
    <w:rsid w:val="00F85F06"/>
    <w:rsid w:val="00F86E2B"/>
    <w:rsid w:val="00F87307"/>
    <w:rsid w:val="00F87495"/>
    <w:rsid w:val="00F874CB"/>
    <w:rsid w:val="00F876CA"/>
    <w:rsid w:val="00F87C13"/>
    <w:rsid w:val="00F87E3E"/>
    <w:rsid w:val="00F9001E"/>
    <w:rsid w:val="00F90D11"/>
    <w:rsid w:val="00F91074"/>
    <w:rsid w:val="00F9117E"/>
    <w:rsid w:val="00F91E16"/>
    <w:rsid w:val="00F91F2F"/>
    <w:rsid w:val="00F923BC"/>
    <w:rsid w:val="00F92545"/>
    <w:rsid w:val="00F92606"/>
    <w:rsid w:val="00F92AC5"/>
    <w:rsid w:val="00F92BC3"/>
    <w:rsid w:val="00F92CE8"/>
    <w:rsid w:val="00F92EFE"/>
    <w:rsid w:val="00F93237"/>
    <w:rsid w:val="00F933FF"/>
    <w:rsid w:val="00F934E4"/>
    <w:rsid w:val="00F93884"/>
    <w:rsid w:val="00F938B5"/>
    <w:rsid w:val="00F93A1B"/>
    <w:rsid w:val="00F9442C"/>
    <w:rsid w:val="00F944BD"/>
    <w:rsid w:val="00F946A1"/>
    <w:rsid w:val="00F94710"/>
    <w:rsid w:val="00F948ED"/>
    <w:rsid w:val="00F94C56"/>
    <w:rsid w:val="00F95082"/>
    <w:rsid w:val="00F95363"/>
    <w:rsid w:val="00F9543D"/>
    <w:rsid w:val="00F95702"/>
    <w:rsid w:val="00F9635B"/>
    <w:rsid w:val="00F9658B"/>
    <w:rsid w:val="00F968A0"/>
    <w:rsid w:val="00F96F33"/>
    <w:rsid w:val="00F971CC"/>
    <w:rsid w:val="00F97934"/>
    <w:rsid w:val="00F97EBC"/>
    <w:rsid w:val="00FA0393"/>
    <w:rsid w:val="00FA03D4"/>
    <w:rsid w:val="00FA05F3"/>
    <w:rsid w:val="00FA0A26"/>
    <w:rsid w:val="00FA147E"/>
    <w:rsid w:val="00FA16BF"/>
    <w:rsid w:val="00FA1876"/>
    <w:rsid w:val="00FA1D01"/>
    <w:rsid w:val="00FA1D4F"/>
    <w:rsid w:val="00FA252E"/>
    <w:rsid w:val="00FA266A"/>
    <w:rsid w:val="00FA2741"/>
    <w:rsid w:val="00FA28AA"/>
    <w:rsid w:val="00FA2AAD"/>
    <w:rsid w:val="00FA31FA"/>
    <w:rsid w:val="00FA33DD"/>
    <w:rsid w:val="00FA3545"/>
    <w:rsid w:val="00FA35F5"/>
    <w:rsid w:val="00FA3856"/>
    <w:rsid w:val="00FA3B69"/>
    <w:rsid w:val="00FA3C38"/>
    <w:rsid w:val="00FA3ED4"/>
    <w:rsid w:val="00FA44F9"/>
    <w:rsid w:val="00FA4D8E"/>
    <w:rsid w:val="00FA4E62"/>
    <w:rsid w:val="00FA5129"/>
    <w:rsid w:val="00FA53B1"/>
    <w:rsid w:val="00FA54E9"/>
    <w:rsid w:val="00FA59BC"/>
    <w:rsid w:val="00FA5DBB"/>
    <w:rsid w:val="00FA63C5"/>
    <w:rsid w:val="00FA6540"/>
    <w:rsid w:val="00FA69AE"/>
    <w:rsid w:val="00FA6B22"/>
    <w:rsid w:val="00FA6BE1"/>
    <w:rsid w:val="00FA7028"/>
    <w:rsid w:val="00FA70D8"/>
    <w:rsid w:val="00FA74AE"/>
    <w:rsid w:val="00FA7513"/>
    <w:rsid w:val="00FA7696"/>
    <w:rsid w:val="00FA7CDB"/>
    <w:rsid w:val="00FB0069"/>
    <w:rsid w:val="00FB03BA"/>
    <w:rsid w:val="00FB05F9"/>
    <w:rsid w:val="00FB0B9C"/>
    <w:rsid w:val="00FB0BCD"/>
    <w:rsid w:val="00FB0D3B"/>
    <w:rsid w:val="00FB10CB"/>
    <w:rsid w:val="00FB1309"/>
    <w:rsid w:val="00FB1864"/>
    <w:rsid w:val="00FB18AC"/>
    <w:rsid w:val="00FB19E7"/>
    <w:rsid w:val="00FB278F"/>
    <w:rsid w:val="00FB2A7A"/>
    <w:rsid w:val="00FB2AA9"/>
    <w:rsid w:val="00FB2C2A"/>
    <w:rsid w:val="00FB2E19"/>
    <w:rsid w:val="00FB30DC"/>
    <w:rsid w:val="00FB336E"/>
    <w:rsid w:val="00FB3444"/>
    <w:rsid w:val="00FB382C"/>
    <w:rsid w:val="00FB38A4"/>
    <w:rsid w:val="00FB38E5"/>
    <w:rsid w:val="00FB3F81"/>
    <w:rsid w:val="00FB4497"/>
    <w:rsid w:val="00FB4598"/>
    <w:rsid w:val="00FB479D"/>
    <w:rsid w:val="00FB4B85"/>
    <w:rsid w:val="00FB4F4A"/>
    <w:rsid w:val="00FB4FCC"/>
    <w:rsid w:val="00FB52A9"/>
    <w:rsid w:val="00FB54AE"/>
    <w:rsid w:val="00FB552C"/>
    <w:rsid w:val="00FB67D3"/>
    <w:rsid w:val="00FB69EE"/>
    <w:rsid w:val="00FB6A08"/>
    <w:rsid w:val="00FB6CD5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D93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498"/>
    <w:rsid w:val="00FC3885"/>
    <w:rsid w:val="00FC3BEF"/>
    <w:rsid w:val="00FC3DAE"/>
    <w:rsid w:val="00FC4B66"/>
    <w:rsid w:val="00FC4B84"/>
    <w:rsid w:val="00FC4DC7"/>
    <w:rsid w:val="00FC5690"/>
    <w:rsid w:val="00FC57FC"/>
    <w:rsid w:val="00FC59B4"/>
    <w:rsid w:val="00FC5A2D"/>
    <w:rsid w:val="00FC5FEF"/>
    <w:rsid w:val="00FC6050"/>
    <w:rsid w:val="00FC612F"/>
    <w:rsid w:val="00FC64D5"/>
    <w:rsid w:val="00FC67ED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960"/>
    <w:rsid w:val="00FD0AA7"/>
    <w:rsid w:val="00FD0CEA"/>
    <w:rsid w:val="00FD0D22"/>
    <w:rsid w:val="00FD0D9B"/>
    <w:rsid w:val="00FD1074"/>
    <w:rsid w:val="00FD1E48"/>
    <w:rsid w:val="00FD21CF"/>
    <w:rsid w:val="00FD274A"/>
    <w:rsid w:val="00FD2B88"/>
    <w:rsid w:val="00FD324D"/>
    <w:rsid w:val="00FD360C"/>
    <w:rsid w:val="00FD3B55"/>
    <w:rsid w:val="00FD4259"/>
    <w:rsid w:val="00FD437B"/>
    <w:rsid w:val="00FD43A0"/>
    <w:rsid w:val="00FD4859"/>
    <w:rsid w:val="00FD4B03"/>
    <w:rsid w:val="00FD54F6"/>
    <w:rsid w:val="00FD5511"/>
    <w:rsid w:val="00FD5C39"/>
    <w:rsid w:val="00FD5FAE"/>
    <w:rsid w:val="00FD6104"/>
    <w:rsid w:val="00FD6540"/>
    <w:rsid w:val="00FD6C64"/>
    <w:rsid w:val="00FD741D"/>
    <w:rsid w:val="00FD75BE"/>
    <w:rsid w:val="00FD7683"/>
    <w:rsid w:val="00FD76F5"/>
    <w:rsid w:val="00FD7FE6"/>
    <w:rsid w:val="00FE0389"/>
    <w:rsid w:val="00FE05B4"/>
    <w:rsid w:val="00FE0C3D"/>
    <w:rsid w:val="00FE0CF6"/>
    <w:rsid w:val="00FE0D02"/>
    <w:rsid w:val="00FE0E64"/>
    <w:rsid w:val="00FE11B7"/>
    <w:rsid w:val="00FE1350"/>
    <w:rsid w:val="00FE14A9"/>
    <w:rsid w:val="00FE1AC8"/>
    <w:rsid w:val="00FE1C57"/>
    <w:rsid w:val="00FE1C95"/>
    <w:rsid w:val="00FE23C2"/>
    <w:rsid w:val="00FE252A"/>
    <w:rsid w:val="00FE2B1B"/>
    <w:rsid w:val="00FE2BCC"/>
    <w:rsid w:val="00FE3089"/>
    <w:rsid w:val="00FE3112"/>
    <w:rsid w:val="00FE3674"/>
    <w:rsid w:val="00FE3DCA"/>
    <w:rsid w:val="00FE40BD"/>
    <w:rsid w:val="00FE435D"/>
    <w:rsid w:val="00FE4456"/>
    <w:rsid w:val="00FE4743"/>
    <w:rsid w:val="00FE48CF"/>
    <w:rsid w:val="00FE4EE5"/>
    <w:rsid w:val="00FE50C9"/>
    <w:rsid w:val="00FE578D"/>
    <w:rsid w:val="00FE57F5"/>
    <w:rsid w:val="00FE5906"/>
    <w:rsid w:val="00FE590E"/>
    <w:rsid w:val="00FE5B0F"/>
    <w:rsid w:val="00FE5B26"/>
    <w:rsid w:val="00FE5C52"/>
    <w:rsid w:val="00FE5E62"/>
    <w:rsid w:val="00FE6523"/>
    <w:rsid w:val="00FE6568"/>
    <w:rsid w:val="00FE66E4"/>
    <w:rsid w:val="00FE69C8"/>
    <w:rsid w:val="00FE6A1D"/>
    <w:rsid w:val="00FE6CC9"/>
    <w:rsid w:val="00FE7017"/>
    <w:rsid w:val="00FE7234"/>
    <w:rsid w:val="00FE793B"/>
    <w:rsid w:val="00FE7A21"/>
    <w:rsid w:val="00FF02DA"/>
    <w:rsid w:val="00FF078A"/>
    <w:rsid w:val="00FF0C7F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8C8"/>
    <w:rsid w:val="00FF4909"/>
    <w:rsid w:val="00FF49BB"/>
    <w:rsid w:val="00FF4A69"/>
    <w:rsid w:val="00FF4AF6"/>
    <w:rsid w:val="00FF4C4E"/>
    <w:rsid w:val="00FF4D5B"/>
    <w:rsid w:val="00FF5216"/>
    <w:rsid w:val="00FF554A"/>
    <w:rsid w:val="00FF56B7"/>
    <w:rsid w:val="00FF5A77"/>
    <w:rsid w:val="00FF5A97"/>
    <w:rsid w:val="00FF5B0C"/>
    <w:rsid w:val="00FF5BED"/>
    <w:rsid w:val="00FF5C21"/>
    <w:rsid w:val="00FF6009"/>
    <w:rsid w:val="00FF62F3"/>
    <w:rsid w:val="00FF6309"/>
    <w:rsid w:val="00FF678F"/>
    <w:rsid w:val="00FF6CD1"/>
    <w:rsid w:val="00FF6F59"/>
    <w:rsid w:val="00FF7077"/>
    <w:rsid w:val="00FF71D7"/>
    <w:rsid w:val="00FF75FC"/>
    <w:rsid w:val="00FF7A60"/>
    <w:rsid w:val="00FF7A90"/>
    <w:rsid w:val="00FF7E4D"/>
    <w:rsid w:val="0115454E"/>
    <w:rsid w:val="01240FDF"/>
    <w:rsid w:val="01242C11"/>
    <w:rsid w:val="013B5510"/>
    <w:rsid w:val="013D13C6"/>
    <w:rsid w:val="01422B07"/>
    <w:rsid w:val="01462EFE"/>
    <w:rsid w:val="015C5851"/>
    <w:rsid w:val="015E0BE9"/>
    <w:rsid w:val="01794BDA"/>
    <w:rsid w:val="018F1416"/>
    <w:rsid w:val="01AB094A"/>
    <w:rsid w:val="01AE21DC"/>
    <w:rsid w:val="01B306E4"/>
    <w:rsid w:val="01D27A5F"/>
    <w:rsid w:val="01F30CA7"/>
    <w:rsid w:val="0201766A"/>
    <w:rsid w:val="02151F95"/>
    <w:rsid w:val="021C66AC"/>
    <w:rsid w:val="022E47B0"/>
    <w:rsid w:val="02554999"/>
    <w:rsid w:val="02574326"/>
    <w:rsid w:val="025B75F9"/>
    <w:rsid w:val="02767EF6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545B3"/>
    <w:rsid w:val="03D81924"/>
    <w:rsid w:val="03E9024B"/>
    <w:rsid w:val="03E925DE"/>
    <w:rsid w:val="03F638B5"/>
    <w:rsid w:val="042B188D"/>
    <w:rsid w:val="04314521"/>
    <w:rsid w:val="043A302C"/>
    <w:rsid w:val="043B6AB1"/>
    <w:rsid w:val="043F479D"/>
    <w:rsid w:val="045E4FD7"/>
    <w:rsid w:val="046A03D5"/>
    <w:rsid w:val="046C35A2"/>
    <w:rsid w:val="0492209E"/>
    <w:rsid w:val="04B345F7"/>
    <w:rsid w:val="04B6540E"/>
    <w:rsid w:val="04BE7DD0"/>
    <w:rsid w:val="04E978DA"/>
    <w:rsid w:val="04EB3650"/>
    <w:rsid w:val="04F814D3"/>
    <w:rsid w:val="0507248B"/>
    <w:rsid w:val="050D0125"/>
    <w:rsid w:val="052A7727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5632D7"/>
    <w:rsid w:val="0657044B"/>
    <w:rsid w:val="065B028A"/>
    <w:rsid w:val="06607FA3"/>
    <w:rsid w:val="06614D3F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BD698B"/>
    <w:rsid w:val="08CE61CB"/>
    <w:rsid w:val="08D2064E"/>
    <w:rsid w:val="08E636EE"/>
    <w:rsid w:val="08F34A4F"/>
    <w:rsid w:val="08F44BC5"/>
    <w:rsid w:val="08FA203B"/>
    <w:rsid w:val="091A5D92"/>
    <w:rsid w:val="094B14E7"/>
    <w:rsid w:val="095256C8"/>
    <w:rsid w:val="09991FEB"/>
    <w:rsid w:val="09AB29D4"/>
    <w:rsid w:val="0A32370E"/>
    <w:rsid w:val="0A3247B9"/>
    <w:rsid w:val="0A585A2D"/>
    <w:rsid w:val="0A594E3E"/>
    <w:rsid w:val="0A5C768D"/>
    <w:rsid w:val="0A6F50FD"/>
    <w:rsid w:val="0A7C4F4C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B5634"/>
    <w:rsid w:val="0B8C4C1A"/>
    <w:rsid w:val="0B9549DB"/>
    <w:rsid w:val="0B9D13EC"/>
    <w:rsid w:val="0BA07E46"/>
    <w:rsid w:val="0BC032D6"/>
    <w:rsid w:val="0BC10793"/>
    <w:rsid w:val="0BC9693D"/>
    <w:rsid w:val="0BDB1E35"/>
    <w:rsid w:val="0BDB6546"/>
    <w:rsid w:val="0BE71C83"/>
    <w:rsid w:val="0C195365"/>
    <w:rsid w:val="0C6F4E58"/>
    <w:rsid w:val="0C7B0B79"/>
    <w:rsid w:val="0C8C26F8"/>
    <w:rsid w:val="0CFB1DB9"/>
    <w:rsid w:val="0D220294"/>
    <w:rsid w:val="0D3A4A42"/>
    <w:rsid w:val="0D5368EF"/>
    <w:rsid w:val="0D5773D6"/>
    <w:rsid w:val="0D594DB6"/>
    <w:rsid w:val="0D632B1E"/>
    <w:rsid w:val="0D7D7848"/>
    <w:rsid w:val="0D8E173E"/>
    <w:rsid w:val="0DA10A04"/>
    <w:rsid w:val="0DF135BB"/>
    <w:rsid w:val="0DF13B47"/>
    <w:rsid w:val="0E0A5187"/>
    <w:rsid w:val="0E115F79"/>
    <w:rsid w:val="0E216ED3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3506C4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0FFB5553"/>
    <w:rsid w:val="10040C3F"/>
    <w:rsid w:val="10090BFD"/>
    <w:rsid w:val="100B59FA"/>
    <w:rsid w:val="10110CDB"/>
    <w:rsid w:val="10206D1E"/>
    <w:rsid w:val="103A3F9A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C9263C"/>
    <w:rsid w:val="10D653BA"/>
    <w:rsid w:val="10DB6356"/>
    <w:rsid w:val="10EF5ED1"/>
    <w:rsid w:val="112A5200"/>
    <w:rsid w:val="112B7604"/>
    <w:rsid w:val="11306888"/>
    <w:rsid w:val="1168799E"/>
    <w:rsid w:val="11A64DBC"/>
    <w:rsid w:val="11A77676"/>
    <w:rsid w:val="11AB0A4C"/>
    <w:rsid w:val="11AF324A"/>
    <w:rsid w:val="11E67462"/>
    <w:rsid w:val="11ED5082"/>
    <w:rsid w:val="12223275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87BEF"/>
    <w:rsid w:val="12DE33CA"/>
    <w:rsid w:val="12FF52DE"/>
    <w:rsid w:val="13344C16"/>
    <w:rsid w:val="1343505A"/>
    <w:rsid w:val="13544A6B"/>
    <w:rsid w:val="137A40BD"/>
    <w:rsid w:val="13910B1E"/>
    <w:rsid w:val="13910BD8"/>
    <w:rsid w:val="13B563DA"/>
    <w:rsid w:val="13BD31AB"/>
    <w:rsid w:val="13CD27B6"/>
    <w:rsid w:val="13E532CA"/>
    <w:rsid w:val="13ED0B0B"/>
    <w:rsid w:val="13ED7D7F"/>
    <w:rsid w:val="13F40DB7"/>
    <w:rsid w:val="14153672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966BEF"/>
    <w:rsid w:val="14B0700C"/>
    <w:rsid w:val="14C02505"/>
    <w:rsid w:val="14C34089"/>
    <w:rsid w:val="14DB33FC"/>
    <w:rsid w:val="14DE0AFC"/>
    <w:rsid w:val="14F44F2E"/>
    <w:rsid w:val="1515760A"/>
    <w:rsid w:val="152614B6"/>
    <w:rsid w:val="15416178"/>
    <w:rsid w:val="1561603B"/>
    <w:rsid w:val="15802560"/>
    <w:rsid w:val="158F48E5"/>
    <w:rsid w:val="15C94A90"/>
    <w:rsid w:val="15D74588"/>
    <w:rsid w:val="15EB4378"/>
    <w:rsid w:val="15F767B6"/>
    <w:rsid w:val="160B185E"/>
    <w:rsid w:val="1628036C"/>
    <w:rsid w:val="1632014D"/>
    <w:rsid w:val="16435A3F"/>
    <w:rsid w:val="16704155"/>
    <w:rsid w:val="16796F0F"/>
    <w:rsid w:val="1688556A"/>
    <w:rsid w:val="16A00FDF"/>
    <w:rsid w:val="16A32AAC"/>
    <w:rsid w:val="16AF0615"/>
    <w:rsid w:val="16BD0B49"/>
    <w:rsid w:val="16D37A87"/>
    <w:rsid w:val="16D50CFC"/>
    <w:rsid w:val="16E33AB3"/>
    <w:rsid w:val="16EB76EF"/>
    <w:rsid w:val="171B0546"/>
    <w:rsid w:val="17301753"/>
    <w:rsid w:val="17304A49"/>
    <w:rsid w:val="173353C2"/>
    <w:rsid w:val="17680599"/>
    <w:rsid w:val="17874ED3"/>
    <w:rsid w:val="17886A2C"/>
    <w:rsid w:val="178F26E7"/>
    <w:rsid w:val="17966843"/>
    <w:rsid w:val="17A9660F"/>
    <w:rsid w:val="17BC0CF9"/>
    <w:rsid w:val="17D80F4C"/>
    <w:rsid w:val="17E14521"/>
    <w:rsid w:val="18002CEE"/>
    <w:rsid w:val="18117661"/>
    <w:rsid w:val="18523ADE"/>
    <w:rsid w:val="18526E2C"/>
    <w:rsid w:val="1866694B"/>
    <w:rsid w:val="1869657E"/>
    <w:rsid w:val="186C1ACE"/>
    <w:rsid w:val="188C6C7D"/>
    <w:rsid w:val="188D202F"/>
    <w:rsid w:val="18960812"/>
    <w:rsid w:val="189C7EF6"/>
    <w:rsid w:val="18B04B4D"/>
    <w:rsid w:val="18CB264C"/>
    <w:rsid w:val="18E87E12"/>
    <w:rsid w:val="18F5052C"/>
    <w:rsid w:val="191D14D9"/>
    <w:rsid w:val="19693EEF"/>
    <w:rsid w:val="196B5F41"/>
    <w:rsid w:val="19CD605D"/>
    <w:rsid w:val="19D1732F"/>
    <w:rsid w:val="1A177449"/>
    <w:rsid w:val="1A200A74"/>
    <w:rsid w:val="1A2F2398"/>
    <w:rsid w:val="1A3055B8"/>
    <w:rsid w:val="1A5655AF"/>
    <w:rsid w:val="1A6B5CD7"/>
    <w:rsid w:val="1A9227E4"/>
    <w:rsid w:val="1A9B675D"/>
    <w:rsid w:val="1ABE28E6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0103F1"/>
    <w:rsid w:val="1C3C5A93"/>
    <w:rsid w:val="1C3D2E04"/>
    <w:rsid w:val="1C3D5C01"/>
    <w:rsid w:val="1C4852DE"/>
    <w:rsid w:val="1C4D45E0"/>
    <w:rsid w:val="1C557329"/>
    <w:rsid w:val="1C69034E"/>
    <w:rsid w:val="1CB701AA"/>
    <w:rsid w:val="1CCA0F66"/>
    <w:rsid w:val="1CDE446D"/>
    <w:rsid w:val="1CE20210"/>
    <w:rsid w:val="1D3074C2"/>
    <w:rsid w:val="1D464FEE"/>
    <w:rsid w:val="1D644902"/>
    <w:rsid w:val="1D6538BE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0664A"/>
    <w:rsid w:val="1F234826"/>
    <w:rsid w:val="1F2F1062"/>
    <w:rsid w:val="1F4773C4"/>
    <w:rsid w:val="1F5E0D38"/>
    <w:rsid w:val="1F5F4414"/>
    <w:rsid w:val="1F7468AC"/>
    <w:rsid w:val="1F7D1511"/>
    <w:rsid w:val="1F826970"/>
    <w:rsid w:val="1F972A67"/>
    <w:rsid w:val="1FA317AB"/>
    <w:rsid w:val="1FCB673D"/>
    <w:rsid w:val="1FEE648E"/>
    <w:rsid w:val="1FF433BA"/>
    <w:rsid w:val="1FF9202F"/>
    <w:rsid w:val="1FF97D4C"/>
    <w:rsid w:val="20003026"/>
    <w:rsid w:val="200F3B23"/>
    <w:rsid w:val="201967D7"/>
    <w:rsid w:val="20374786"/>
    <w:rsid w:val="2039386F"/>
    <w:rsid w:val="20601C10"/>
    <w:rsid w:val="20757C7B"/>
    <w:rsid w:val="20A0087D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7215A6"/>
    <w:rsid w:val="217E539E"/>
    <w:rsid w:val="218E4A09"/>
    <w:rsid w:val="218E6399"/>
    <w:rsid w:val="21DF3292"/>
    <w:rsid w:val="2229623B"/>
    <w:rsid w:val="22477192"/>
    <w:rsid w:val="224C2951"/>
    <w:rsid w:val="225C6779"/>
    <w:rsid w:val="22781EA0"/>
    <w:rsid w:val="227A54E3"/>
    <w:rsid w:val="22865CFC"/>
    <w:rsid w:val="22B03A8E"/>
    <w:rsid w:val="22BD3256"/>
    <w:rsid w:val="22D07449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026C1A"/>
    <w:rsid w:val="24351B4F"/>
    <w:rsid w:val="24576A62"/>
    <w:rsid w:val="246E76BE"/>
    <w:rsid w:val="24762507"/>
    <w:rsid w:val="24763811"/>
    <w:rsid w:val="24863B93"/>
    <w:rsid w:val="24B346B5"/>
    <w:rsid w:val="24B606B7"/>
    <w:rsid w:val="24EC3BCA"/>
    <w:rsid w:val="24EF6448"/>
    <w:rsid w:val="24F71B8F"/>
    <w:rsid w:val="24F92CDE"/>
    <w:rsid w:val="250C0B5D"/>
    <w:rsid w:val="25173ECD"/>
    <w:rsid w:val="25323728"/>
    <w:rsid w:val="25335BFF"/>
    <w:rsid w:val="253D4E51"/>
    <w:rsid w:val="25462DA6"/>
    <w:rsid w:val="254F53BC"/>
    <w:rsid w:val="25586A4A"/>
    <w:rsid w:val="25893EFE"/>
    <w:rsid w:val="259F22C8"/>
    <w:rsid w:val="25BE6749"/>
    <w:rsid w:val="25DE0185"/>
    <w:rsid w:val="25E04003"/>
    <w:rsid w:val="25EE6875"/>
    <w:rsid w:val="260C334C"/>
    <w:rsid w:val="26276BC7"/>
    <w:rsid w:val="26335573"/>
    <w:rsid w:val="26412189"/>
    <w:rsid w:val="26517452"/>
    <w:rsid w:val="26566E1C"/>
    <w:rsid w:val="26A10A64"/>
    <w:rsid w:val="26A24282"/>
    <w:rsid w:val="26BB6790"/>
    <w:rsid w:val="26C84C3F"/>
    <w:rsid w:val="26CA39FA"/>
    <w:rsid w:val="26D12157"/>
    <w:rsid w:val="26DB2072"/>
    <w:rsid w:val="270F1235"/>
    <w:rsid w:val="271D238B"/>
    <w:rsid w:val="27321E3A"/>
    <w:rsid w:val="273460AC"/>
    <w:rsid w:val="2737495D"/>
    <w:rsid w:val="27862FAB"/>
    <w:rsid w:val="278F67DD"/>
    <w:rsid w:val="27903F65"/>
    <w:rsid w:val="27A0148D"/>
    <w:rsid w:val="27B778B7"/>
    <w:rsid w:val="27CE4805"/>
    <w:rsid w:val="27DC01C9"/>
    <w:rsid w:val="27EA6D62"/>
    <w:rsid w:val="2804541A"/>
    <w:rsid w:val="28300784"/>
    <w:rsid w:val="28603913"/>
    <w:rsid w:val="28630E79"/>
    <w:rsid w:val="286F2325"/>
    <w:rsid w:val="287D0248"/>
    <w:rsid w:val="289E6725"/>
    <w:rsid w:val="28F31452"/>
    <w:rsid w:val="29057EC1"/>
    <w:rsid w:val="290B0C78"/>
    <w:rsid w:val="290E28AF"/>
    <w:rsid w:val="292011C8"/>
    <w:rsid w:val="293757A5"/>
    <w:rsid w:val="293D0E03"/>
    <w:rsid w:val="293F5958"/>
    <w:rsid w:val="294A094A"/>
    <w:rsid w:val="29806F72"/>
    <w:rsid w:val="29C52E87"/>
    <w:rsid w:val="29D41D29"/>
    <w:rsid w:val="29D9317B"/>
    <w:rsid w:val="29F04EAF"/>
    <w:rsid w:val="29F116D0"/>
    <w:rsid w:val="2A0241CA"/>
    <w:rsid w:val="2A0777DB"/>
    <w:rsid w:val="2A1E7E82"/>
    <w:rsid w:val="2A7D5C08"/>
    <w:rsid w:val="2A81626E"/>
    <w:rsid w:val="2AA47786"/>
    <w:rsid w:val="2AAA19F3"/>
    <w:rsid w:val="2AAD65EE"/>
    <w:rsid w:val="2AC77380"/>
    <w:rsid w:val="2ADD6AFD"/>
    <w:rsid w:val="2ADE6550"/>
    <w:rsid w:val="2ADF3CF7"/>
    <w:rsid w:val="2AFE0D9C"/>
    <w:rsid w:val="2B2E0309"/>
    <w:rsid w:val="2B422946"/>
    <w:rsid w:val="2B5B34DC"/>
    <w:rsid w:val="2B76579E"/>
    <w:rsid w:val="2B831E93"/>
    <w:rsid w:val="2BA04D41"/>
    <w:rsid w:val="2BA57D96"/>
    <w:rsid w:val="2BAE29A1"/>
    <w:rsid w:val="2BBE438D"/>
    <w:rsid w:val="2BE373EE"/>
    <w:rsid w:val="2C295EB9"/>
    <w:rsid w:val="2C35729B"/>
    <w:rsid w:val="2C372A26"/>
    <w:rsid w:val="2C4628DA"/>
    <w:rsid w:val="2C622710"/>
    <w:rsid w:val="2C7A1A31"/>
    <w:rsid w:val="2C7C7D79"/>
    <w:rsid w:val="2C9466E2"/>
    <w:rsid w:val="2CAF6B04"/>
    <w:rsid w:val="2CB0279E"/>
    <w:rsid w:val="2CD12AE5"/>
    <w:rsid w:val="2D075FD9"/>
    <w:rsid w:val="2D3A323B"/>
    <w:rsid w:val="2D4B55E5"/>
    <w:rsid w:val="2D53589F"/>
    <w:rsid w:val="2D7646A7"/>
    <w:rsid w:val="2D8B7FA6"/>
    <w:rsid w:val="2DB057E9"/>
    <w:rsid w:val="2DC23181"/>
    <w:rsid w:val="2DD120CE"/>
    <w:rsid w:val="2DDA7850"/>
    <w:rsid w:val="2DDC0104"/>
    <w:rsid w:val="2DE379BB"/>
    <w:rsid w:val="2E0177B9"/>
    <w:rsid w:val="2E034F95"/>
    <w:rsid w:val="2E1D2BF2"/>
    <w:rsid w:val="2E233EF6"/>
    <w:rsid w:val="2E3B2A47"/>
    <w:rsid w:val="2E4E716A"/>
    <w:rsid w:val="2E6003A4"/>
    <w:rsid w:val="2E69729D"/>
    <w:rsid w:val="2E8543E2"/>
    <w:rsid w:val="2E9503D9"/>
    <w:rsid w:val="2E9B575E"/>
    <w:rsid w:val="2EAC5972"/>
    <w:rsid w:val="2EB809B1"/>
    <w:rsid w:val="2EB81831"/>
    <w:rsid w:val="2ECF7A85"/>
    <w:rsid w:val="2EE054B3"/>
    <w:rsid w:val="2EED4D18"/>
    <w:rsid w:val="2F161A75"/>
    <w:rsid w:val="2F2B5ABF"/>
    <w:rsid w:val="2F2E604D"/>
    <w:rsid w:val="2F417886"/>
    <w:rsid w:val="2F882E85"/>
    <w:rsid w:val="2F9A7F4A"/>
    <w:rsid w:val="2FA95A58"/>
    <w:rsid w:val="2FC733B8"/>
    <w:rsid w:val="2FCA4F20"/>
    <w:rsid w:val="2FEA14EF"/>
    <w:rsid w:val="300C4C70"/>
    <w:rsid w:val="3021132B"/>
    <w:rsid w:val="303371BB"/>
    <w:rsid w:val="3044399D"/>
    <w:rsid w:val="305868C6"/>
    <w:rsid w:val="306445C1"/>
    <w:rsid w:val="306F3DBA"/>
    <w:rsid w:val="306F7F9E"/>
    <w:rsid w:val="30896C6B"/>
    <w:rsid w:val="30911240"/>
    <w:rsid w:val="30B146BD"/>
    <w:rsid w:val="30BE606F"/>
    <w:rsid w:val="30D0377D"/>
    <w:rsid w:val="30D2261F"/>
    <w:rsid w:val="30DE0226"/>
    <w:rsid w:val="31007D5E"/>
    <w:rsid w:val="31115223"/>
    <w:rsid w:val="31263645"/>
    <w:rsid w:val="31445B9B"/>
    <w:rsid w:val="31451BB1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82637C"/>
    <w:rsid w:val="32B30C9D"/>
    <w:rsid w:val="32CA65F9"/>
    <w:rsid w:val="33054854"/>
    <w:rsid w:val="33064DC6"/>
    <w:rsid w:val="330A16FB"/>
    <w:rsid w:val="33141FF7"/>
    <w:rsid w:val="333D4ABC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122D95"/>
    <w:rsid w:val="342D74A7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672758"/>
    <w:rsid w:val="35816EB9"/>
    <w:rsid w:val="35821E3D"/>
    <w:rsid w:val="359F5261"/>
    <w:rsid w:val="35C2434B"/>
    <w:rsid w:val="35FE7215"/>
    <w:rsid w:val="35FF2DF2"/>
    <w:rsid w:val="36000F59"/>
    <w:rsid w:val="360B232F"/>
    <w:rsid w:val="361376EE"/>
    <w:rsid w:val="36247CCA"/>
    <w:rsid w:val="36280FB0"/>
    <w:rsid w:val="36400759"/>
    <w:rsid w:val="364225B8"/>
    <w:rsid w:val="367B06EC"/>
    <w:rsid w:val="36AF0D32"/>
    <w:rsid w:val="36BB51B1"/>
    <w:rsid w:val="36ED465C"/>
    <w:rsid w:val="370058B6"/>
    <w:rsid w:val="37066B46"/>
    <w:rsid w:val="371119CF"/>
    <w:rsid w:val="371D55A0"/>
    <w:rsid w:val="374933F8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2E1B40"/>
    <w:rsid w:val="38354D81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21AE5"/>
    <w:rsid w:val="3A27547C"/>
    <w:rsid w:val="3A3871E3"/>
    <w:rsid w:val="3A3C3C45"/>
    <w:rsid w:val="3A663EB0"/>
    <w:rsid w:val="3A87071A"/>
    <w:rsid w:val="3A9B7C92"/>
    <w:rsid w:val="3AA36ABD"/>
    <w:rsid w:val="3AAC76F2"/>
    <w:rsid w:val="3AD8079E"/>
    <w:rsid w:val="3AE65113"/>
    <w:rsid w:val="3AEB6F13"/>
    <w:rsid w:val="3AF05E33"/>
    <w:rsid w:val="3AF1344F"/>
    <w:rsid w:val="3B1C5B19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170C7E"/>
    <w:rsid w:val="3C200106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CCD2C35"/>
    <w:rsid w:val="3D1F10A7"/>
    <w:rsid w:val="3D277613"/>
    <w:rsid w:val="3D3C5369"/>
    <w:rsid w:val="3D66205D"/>
    <w:rsid w:val="3D6D5EA9"/>
    <w:rsid w:val="3DA54021"/>
    <w:rsid w:val="3DAE4F6E"/>
    <w:rsid w:val="3DBB74F3"/>
    <w:rsid w:val="3DD171A7"/>
    <w:rsid w:val="3DDA3D62"/>
    <w:rsid w:val="3DDC1724"/>
    <w:rsid w:val="3DEC1B94"/>
    <w:rsid w:val="3DF76EBD"/>
    <w:rsid w:val="3DFF41E9"/>
    <w:rsid w:val="3E127B19"/>
    <w:rsid w:val="3E2653DC"/>
    <w:rsid w:val="3E2B50D7"/>
    <w:rsid w:val="3E327F30"/>
    <w:rsid w:val="3E4754A6"/>
    <w:rsid w:val="3E6F211E"/>
    <w:rsid w:val="3E786B14"/>
    <w:rsid w:val="3E860F10"/>
    <w:rsid w:val="3E913ADC"/>
    <w:rsid w:val="3E914243"/>
    <w:rsid w:val="3E922B85"/>
    <w:rsid w:val="3E922D59"/>
    <w:rsid w:val="3E9837FD"/>
    <w:rsid w:val="3EA3700C"/>
    <w:rsid w:val="3EB02205"/>
    <w:rsid w:val="3EB47903"/>
    <w:rsid w:val="3ED7637C"/>
    <w:rsid w:val="3EDD7C11"/>
    <w:rsid w:val="3EDF0CF3"/>
    <w:rsid w:val="3EE8557E"/>
    <w:rsid w:val="3EEB6572"/>
    <w:rsid w:val="3EED740D"/>
    <w:rsid w:val="3F2F6BD0"/>
    <w:rsid w:val="3F3330FC"/>
    <w:rsid w:val="3F397D57"/>
    <w:rsid w:val="3F4E48BC"/>
    <w:rsid w:val="3F4F338A"/>
    <w:rsid w:val="3F4F56AB"/>
    <w:rsid w:val="3F56191C"/>
    <w:rsid w:val="3F5C510C"/>
    <w:rsid w:val="3F652B34"/>
    <w:rsid w:val="3F81292B"/>
    <w:rsid w:val="3F9529AF"/>
    <w:rsid w:val="3FB1447F"/>
    <w:rsid w:val="3FC35AFC"/>
    <w:rsid w:val="3FD1414D"/>
    <w:rsid w:val="3FD81218"/>
    <w:rsid w:val="3FDB2D1E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CD671B"/>
    <w:rsid w:val="41DF5CBF"/>
    <w:rsid w:val="420D7FE6"/>
    <w:rsid w:val="42226713"/>
    <w:rsid w:val="422B2BA1"/>
    <w:rsid w:val="4231785A"/>
    <w:rsid w:val="42420C56"/>
    <w:rsid w:val="42584818"/>
    <w:rsid w:val="427E48C1"/>
    <w:rsid w:val="42926048"/>
    <w:rsid w:val="429B6E22"/>
    <w:rsid w:val="42C845D8"/>
    <w:rsid w:val="430141CE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9D023F"/>
    <w:rsid w:val="44A427AA"/>
    <w:rsid w:val="44D47A25"/>
    <w:rsid w:val="44DD300E"/>
    <w:rsid w:val="44E2656D"/>
    <w:rsid w:val="44F11452"/>
    <w:rsid w:val="44FA6383"/>
    <w:rsid w:val="45177BA4"/>
    <w:rsid w:val="451C551F"/>
    <w:rsid w:val="451F3CCA"/>
    <w:rsid w:val="45341196"/>
    <w:rsid w:val="454815E6"/>
    <w:rsid w:val="45493A4F"/>
    <w:rsid w:val="454E4188"/>
    <w:rsid w:val="455A3DF2"/>
    <w:rsid w:val="45727755"/>
    <w:rsid w:val="457917C1"/>
    <w:rsid w:val="45BA5028"/>
    <w:rsid w:val="45CA6C10"/>
    <w:rsid w:val="45D01294"/>
    <w:rsid w:val="45E03532"/>
    <w:rsid w:val="45F36896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C0BD0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81DF5"/>
    <w:rsid w:val="484B7369"/>
    <w:rsid w:val="48811612"/>
    <w:rsid w:val="488818E0"/>
    <w:rsid w:val="48AE01B7"/>
    <w:rsid w:val="48CB69F5"/>
    <w:rsid w:val="48E06989"/>
    <w:rsid w:val="48E92C88"/>
    <w:rsid w:val="48EB1D85"/>
    <w:rsid w:val="4912133B"/>
    <w:rsid w:val="494C141C"/>
    <w:rsid w:val="49546A6B"/>
    <w:rsid w:val="4987544D"/>
    <w:rsid w:val="49AE3D92"/>
    <w:rsid w:val="49C55CAD"/>
    <w:rsid w:val="49CA225D"/>
    <w:rsid w:val="4A1203E3"/>
    <w:rsid w:val="4A3C31F7"/>
    <w:rsid w:val="4A535FC8"/>
    <w:rsid w:val="4A775569"/>
    <w:rsid w:val="4A863FBD"/>
    <w:rsid w:val="4A9F4387"/>
    <w:rsid w:val="4AA927DF"/>
    <w:rsid w:val="4ABD2CBE"/>
    <w:rsid w:val="4AC96894"/>
    <w:rsid w:val="4ACA49FA"/>
    <w:rsid w:val="4ACE20B5"/>
    <w:rsid w:val="4AE8469B"/>
    <w:rsid w:val="4AED30D2"/>
    <w:rsid w:val="4AF05435"/>
    <w:rsid w:val="4AFE1C1B"/>
    <w:rsid w:val="4B503DE9"/>
    <w:rsid w:val="4B592E57"/>
    <w:rsid w:val="4B731311"/>
    <w:rsid w:val="4B8D4BE4"/>
    <w:rsid w:val="4B9A2375"/>
    <w:rsid w:val="4BB45F18"/>
    <w:rsid w:val="4BF47EEA"/>
    <w:rsid w:val="4C036229"/>
    <w:rsid w:val="4C1F7A5B"/>
    <w:rsid w:val="4C9A033A"/>
    <w:rsid w:val="4C9A0DDF"/>
    <w:rsid w:val="4C9A5F96"/>
    <w:rsid w:val="4C9B7DE3"/>
    <w:rsid w:val="4C9C02EA"/>
    <w:rsid w:val="4CA178A3"/>
    <w:rsid w:val="4CB3138C"/>
    <w:rsid w:val="4CB373C1"/>
    <w:rsid w:val="4CBE1543"/>
    <w:rsid w:val="4CBE4760"/>
    <w:rsid w:val="4CCC2062"/>
    <w:rsid w:val="4CF86DA4"/>
    <w:rsid w:val="4D020DA5"/>
    <w:rsid w:val="4D0D52CB"/>
    <w:rsid w:val="4D566C49"/>
    <w:rsid w:val="4D6037A5"/>
    <w:rsid w:val="4D6722F5"/>
    <w:rsid w:val="4D743AA4"/>
    <w:rsid w:val="4D993267"/>
    <w:rsid w:val="4DA1355F"/>
    <w:rsid w:val="4DA537BB"/>
    <w:rsid w:val="4DF67531"/>
    <w:rsid w:val="4DF9062B"/>
    <w:rsid w:val="4DFE5BF3"/>
    <w:rsid w:val="4E014EF8"/>
    <w:rsid w:val="4E066E93"/>
    <w:rsid w:val="4E1D7E77"/>
    <w:rsid w:val="4E236A05"/>
    <w:rsid w:val="4E3D5421"/>
    <w:rsid w:val="4E51451A"/>
    <w:rsid w:val="4E8E5E96"/>
    <w:rsid w:val="4EA63E7C"/>
    <w:rsid w:val="4EF614BA"/>
    <w:rsid w:val="4EF62402"/>
    <w:rsid w:val="4EF85882"/>
    <w:rsid w:val="4F35630A"/>
    <w:rsid w:val="4F362E18"/>
    <w:rsid w:val="4F540B41"/>
    <w:rsid w:val="4F547EAA"/>
    <w:rsid w:val="4F832885"/>
    <w:rsid w:val="4F9039FE"/>
    <w:rsid w:val="4FC70992"/>
    <w:rsid w:val="4FE24AA2"/>
    <w:rsid w:val="50437224"/>
    <w:rsid w:val="50490678"/>
    <w:rsid w:val="504E7CCB"/>
    <w:rsid w:val="505A512C"/>
    <w:rsid w:val="5098572F"/>
    <w:rsid w:val="50C5574D"/>
    <w:rsid w:val="50F018D3"/>
    <w:rsid w:val="50F47A17"/>
    <w:rsid w:val="511168C6"/>
    <w:rsid w:val="513D38A6"/>
    <w:rsid w:val="51456AF4"/>
    <w:rsid w:val="51543430"/>
    <w:rsid w:val="515C1DCC"/>
    <w:rsid w:val="5176068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4F4D3D"/>
    <w:rsid w:val="52544010"/>
    <w:rsid w:val="526702D4"/>
    <w:rsid w:val="527D7332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670639"/>
    <w:rsid w:val="5378635C"/>
    <w:rsid w:val="53826F0F"/>
    <w:rsid w:val="53B84C8E"/>
    <w:rsid w:val="53BA78BF"/>
    <w:rsid w:val="53ED5E44"/>
    <w:rsid w:val="53F52A77"/>
    <w:rsid w:val="53FD5774"/>
    <w:rsid w:val="5414272D"/>
    <w:rsid w:val="54871B54"/>
    <w:rsid w:val="549F3EDE"/>
    <w:rsid w:val="54AA3CD9"/>
    <w:rsid w:val="54B76615"/>
    <w:rsid w:val="54C72278"/>
    <w:rsid w:val="54CF4007"/>
    <w:rsid w:val="54EA3219"/>
    <w:rsid w:val="550118A5"/>
    <w:rsid w:val="5533583F"/>
    <w:rsid w:val="55703086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46304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678FB"/>
    <w:rsid w:val="580B1E0B"/>
    <w:rsid w:val="58164A86"/>
    <w:rsid w:val="58603614"/>
    <w:rsid w:val="58615E6E"/>
    <w:rsid w:val="58635793"/>
    <w:rsid w:val="58867580"/>
    <w:rsid w:val="588C11D6"/>
    <w:rsid w:val="58BC58A1"/>
    <w:rsid w:val="58EF47AD"/>
    <w:rsid w:val="59033141"/>
    <w:rsid w:val="59477195"/>
    <w:rsid w:val="59491402"/>
    <w:rsid w:val="594F459C"/>
    <w:rsid w:val="595C25C6"/>
    <w:rsid w:val="595F13E9"/>
    <w:rsid w:val="596E5E36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070A1"/>
    <w:rsid w:val="5A41505E"/>
    <w:rsid w:val="5A60385B"/>
    <w:rsid w:val="5AC608F3"/>
    <w:rsid w:val="5ACA2411"/>
    <w:rsid w:val="5AD91EFC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BEC6F6E"/>
    <w:rsid w:val="5C100E26"/>
    <w:rsid w:val="5C4C3CC9"/>
    <w:rsid w:val="5C527319"/>
    <w:rsid w:val="5C5C59BB"/>
    <w:rsid w:val="5C6A1E8C"/>
    <w:rsid w:val="5C6F3AA2"/>
    <w:rsid w:val="5C85298F"/>
    <w:rsid w:val="5CD74A8C"/>
    <w:rsid w:val="5CDC5778"/>
    <w:rsid w:val="5CE70DB3"/>
    <w:rsid w:val="5CF20C05"/>
    <w:rsid w:val="5CF617C9"/>
    <w:rsid w:val="5D047EE8"/>
    <w:rsid w:val="5D126228"/>
    <w:rsid w:val="5D1949C1"/>
    <w:rsid w:val="5D1F3C0E"/>
    <w:rsid w:val="5D2F30A0"/>
    <w:rsid w:val="5D3A42DC"/>
    <w:rsid w:val="5DA70D78"/>
    <w:rsid w:val="5DCE1586"/>
    <w:rsid w:val="5DCE771F"/>
    <w:rsid w:val="5DD3556C"/>
    <w:rsid w:val="5DE6704B"/>
    <w:rsid w:val="5DEC3B70"/>
    <w:rsid w:val="5DF84369"/>
    <w:rsid w:val="5DF92DCB"/>
    <w:rsid w:val="5E0244A2"/>
    <w:rsid w:val="5E091FB5"/>
    <w:rsid w:val="5E0B103C"/>
    <w:rsid w:val="5E280CB5"/>
    <w:rsid w:val="5E341446"/>
    <w:rsid w:val="5E447267"/>
    <w:rsid w:val="5E4A572D"/>
    <w:rsid w:val="5E552F43"/>
    <w:rsid w:val="5E5667A6"/>
    <w:rsid w:val="5E676802"/>
    <w:rsid w:val="5E6C7C78"/>
    <w:rsid w:val="5E72699B"/>
    <w:rsid w:val="5E815CED"/>
    <w:rsid w:val="5E887A26"/>
    <w:rsid w:val="5EC56393"/>
    <w:rsid w:val="5EE84D05"/>
    <w:rsid w:val="5EF078DD"/>
    <w:rsid w:val="5EFE34A1"/>
    <w:rsid w:val="5F173FD8"/>
    <w:rsid w:val="5F6E2815"/>
    <w:rsid w:val="5F78194C"/>
    <w:rsid w:val="5F7C06D8"/>
    <w:rsid w:val="5FC00E55"/>
    <w:rsid w:val="5FD9462B"/>
    <w:rsid w:val="5FFB6305"/>
    <w:rsid w:val="60011320"/>
    <w:rsid w:val="603D3B68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5218CE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BA6D34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9C30B3"/>
    <w:rsid w:val="66D60DB1"/>
    <w:rsid w:val="66E27DE8"/>
    <w:rsid w:val="66E561D8"/>
    <w:rsid w:val="66F00AF0"/>
    <w:rsid w:val="6700750E"/>
    <w:rsid w:val="67215E13"/>
    <w:rsid w:val="672D6458"/>
    <w:rsid w:val="67302DC7"/>
    <w:rsid w:val="67580868"/>
    <w:rsid w:val="67610EFA"/>
    <w:rsid w:val="678D4AE5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C41DE"/>
    <w:rsid w:val="68EF5946"/>
    <w:rsid w:val="68FF6567"/>
    <w:rsid w:val="69240115"/>
    <w:rsid w:val="693118AD"/>
    <w:rsid w:val="69600F34"/>
    <w:rsid w:val="69603C4B"/>
    <w:rsid w:val="69614422"/>
    <w:rsid w:val="69637B3A"/>
    <w:rsid w:val="69683F1C"/>
    <w:rsid w:val="69930E11"/>
    <w:rsid w:val="699C0EF8"/>
    <w:rsid w:val="69AB5DBB"/>
    <w:rsid w:val="69B840F1"/>
    <w:rsid w:val="69C70A94"/>
    <w:rsid w:val="69C91948"/>
    <w:rsid w:val="69F004B9"/>
    <w:rsid w:val="69FA7461"/>
    <w:rsid w:val="6A2826A1"/>
    <w:rsid w:val="6A4F016E"/>
    <w:rsid w:val="6A551347"/>
    <w:rsid w:val="6A5660EE"/>
    <w:rsid w:val="6A5D1911"/>
    <w:rsid w:val="6A76653B"/>
    <w:rsid w:val="6A9F3407"/>
    <w:rsid w:val="6AA45AEE"/>
    <w:rsid w:val="6AAA05A9"/>
    <w:rsid w:val="6AE60B4C"/>
    <w:rsid w:val="6B007B1A"/>
    <w:rsid w:val="6B3529D0"/>
    <w:rsid w:val="6B3C6A10"/>
    <w:rsid w:val="6B5B3158"/>
    <w:rsid w:val="6B726A7C"/>
    <w:rsid w:val="6B8902B7"/>
    <w:rsid w:val="6BBA5C26"/>
    <w:rsid w:val="6BC644EC"/>
    <w:rsid w:val="6BE963BE"/>
    <w:rsid w:val="6C0F365E"/>
    <w:rsid w:val="6C2E2CA9"/>
    <w:rsid w:val="6C3E3641"/>
    <w:rsid w:val="6C740601"/>
    <w:rsid w:val="6CD31D46"/>
    <w:rsid w:val="6CD85C69"/>
    <w:rsid w:val="6CF02A87"/>
    <w:rsid w:val="6D464DCC"/>
    <w:rsid w:val="6D616216"/>
    <w:rsid w:val="6D932C97"/>
    <w:rsid w:val="6DA225C5"/>
    <w:rsid w:val="6DB630F7"/>
    <w:rsid w:val="6E04099A"/>
    <w:rsid w:val="6E042B6E"/>
    <w:rsid w:val="6E073AA1"/>
    <w:rsid w:val="6E0A08E7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35563"/>
    <w:rsid w:val="6EDD75A0"/>
    <w:rsid w:val="6F0D2298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6FEB409E"/>
    <w:rsid w:val="700A32D4"/>
    <w:rsid w:val="70145373"/>
    <w:rsid w:val="70512274"/>
    <w:rsid w:val="7071512F"/>
    <w:rsid w:val="70824DCF"/>
    <w:rsid w:val="70836044"/>
    <w:rsid w:val="70963635"/>
    <w:rsid w:val="709E757C"/>
    <w:rsid w:val="709F2C9A"/>
    <w:rsid w:val="70AB6982"/>
    <w:rsid w:val="70B960E4"/>
    <w:rsid w:val="70CE2945"/>
    <w:rsid w:val="710003A8"/>
    <w:rsid w:val="710F0BB8"/>
    <w:rsid w:val="71194261"/>
    <w:rsid w:val="711C5BB5"/>
    <w:rsid w:val="713F6DE5"/>
    <w:rsid w:val="7144689C"/>
    <w:rsid w:val="71506314"/>
    <w:rsid w:val="715C773D"/>
    <w:rsid w:val="716B16E6"/>
    <w:rsid w:val="717E5F2F"/>
    <w:rsid w:val="71885178"/>
    <w:rsid w:val="718B15C7"/>
    <w:rsid w:val="71B2274D"/>
    <w:rsid w:val="71BF4E45"/>
    <w:rsid w:val="71C20258"/>
    <w:rsid w:val="71CC6C4D"/>
    <w:rsid w:val="71CC7EBE"/>
    <w:rsid w:val="71D20555"/>
    <w:rsid w:val="71DA77B8"/>
    <w:rsid w:val="71F65975"/>
    <w:rsid w:val="72355C90"/>
    <w:rsid w:val="72370EF3"/>
    <w:rsid w:val="723E1C2C"/>
    <w:rsid w:val="724A0B59"/>
    <w:rsid w:val="724B3C7A"/>
    <w:rsid w:val="72520EDB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0D5259"/>
    <w:rsid w:val="732B67EC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963A01"/>
    <w:rsid w:val="74D95212"/>
    <w:rsid w:val="74DA2ED7"/>
    <w:rsid w:val="74DF558B"/>
    <w:rsid w:val="74DF6C7A"/>
    <w:rsid w:val="74EE1D1B"/>
    <w:rsid w:val="74F00546"/>
    <w:rsid w:val="74F826B3"/>
    <w:rsid w:val="74F9578E"/>
    <w:rsid w:val="75067D82"/>
    <w:rsid w:val="75152359"/>
    <w:rsid w:val="7523445E"/>
    <w:rsid w:val="752955C7"/>
    <w:rsid w:val="75473AB6"/>
    <w:rsid w:val="75583501"/>
    <w:rsid w:val="755A639D"/>
    <w:rsid w:val="75612341"/>
    <w:rsid w:val="75882465"/>
    <w:rsid w:val="75984531"/>
    <w:rsid w:val="75C43880"/>
    <w:rsid w:val="75CA48E7"/>
    <w:rsid w:val="75E027FD"/>
    <w:rsid w:val="765629A7"/>
    <w:rsid w:val="76752691"/>
    <w:rsid w:val="76830E89"/>
    <w:rsid w:val="76924971"/>
    <w:rsid w:val="76933E2E"/>
    <w:rsid w:val="76A27B4C"/>
    <w:rsid w:val="76B918A6"/>
    <w:rsid w:val="76BC587C"/>
    <w:rsid w:val="76BF7808"/>
    <w:rsid w:val="76C00AFC"/>
    <w:rsid w:val="76E46C5B"/>
    <w:rsid w:val="76ED1347"/>
    <w:rsid w:val="76F433E8"/>
    <w:rsid w:val="7701218A"/>
    <w:rsid w:val="771946D8"/>
    <w:rsid w:val="771971FA"/>
    <w:rsid w:val="772268FD"/>
    <w:rsid w:val="77334C65"/>
    <w:rsid w:val="77474684"/>
    <w:rsid w:val="775666E2"/>
    <w:rsid w:val="77A82770"/>
    <w:rsid w:val="77BD7E72"/>
    <w:rsid w:val="77ED0386"/>
    <w:rsid w:val="77ED2F6B"/>
    <w:rsid w:val="77F02A18"/>
    <w:rsid w:val="77F72469"/>
    <w:rsid w:val="78366B8C"/>
    <w:rsid w:val="783B287A"/>
    <w:rsid w:val="78482C69"/>
    <w:rsid w:val="786F4C48"/>
    <w:rsid w:val="78727815"/>
    <w:rsid w:val="78B43B82"/>
    <w:rsid w:val="78BB76EA"/>
    <w:rsid w:val="78F65C61"/>
    <w:rsid w:val="78F834B7"/>
    <w:rsid w:val="78FB1BD1"/>
    <w:rsid w:val="790E0880"/>
    <w:rsid w:val="791F30EE"/>
    <w:rsid w:val="79213328"/>
    <w:rsid w:val="7964511F"/>
    <w:rsid w:val="799E7491"/>
    <w:rsid w:val="799F3F47"/>
    <w:rsid w:val="79A72484"/>
    <w:rsid w:val="79BA471D"/>
    <w:rsid w:val="79C24113"/>
    <w:rsid w:val="79DF005F"/>
    <w:rsid w:val="79E028EC"/>
    <w:rsid w:val="79E86F18"/>
    <w:rsid w:val="7A114E8A"/>
    <w:rsid w:val="7A1C5B1C"/>
    <w:rsid w:val="7A2443D2"/>
    <w:rsid w:val="7A2C78B9"/>
    <w:rsid w:val="7A4653BA"/>
    <w:rsid w:val="7A4C589B"/>
    <w:rsid w:val="7A765EEC"/>
    <w:rsid w:val="7A790CA9"/>
    <w:rsid w:val="7AB83F1D"/>
    <w:rsid w:val="7AD234FC"/>
    <w:rsid w:val="7AE2061C"/>
    <w:rsid w:val="7AF07A92"/>
    <w:rsid w:val="7B002131"/>
    <w:rsid w:val="7B0864F6"/>
    <w:rsid w:val="7B0C281C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14819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CF864A6"/>
    <w:rsid w:val="7D0C237E"/>
    <w:rsid w:val="7D1D5A8F"/>
    <w:rsid w:val="7D2F6FF7"/>
    <w:rsid w:val="7D303FCF"/>
    <w:rsid w:val="7D332F6D"/>
    <w:rsid w:val="7D3D587B"/>
    <w:rsid w:val="7D3D5AB8"/>
    <w:rsid w:val="7D4435DF"/>
    <w:rsid w:val="7D6177E3"/>
    <w:rsid w:val="7D694213"/>
    <w:rsid w:val="7D6E6D2F"/>
    <w:rsid w:val="7D913A4B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9B11AA"/>
    <w:rsid w:val="7EA32AD0"/>
    <w:rsid w:val="7ED953E3"/>
    <w:rsid w:val="7EF765D0"/>
    <w:rsid w:val="7EF87C96"/>
    <w:rsid w:val="7F045F39"/>
    <w:rsid w:val="7F1905F5"/>
    <w:rsid w:val="7F301B1E"/>
    <w:rsid w:val="7F375D0A"/>
    <w:rsid w:val="7F500CBA"/>
    <w:rsid w:val="7F587DE1"/>
    <w:rsid w:val="7F595C73"/>
    <w:rsid w:val="7F820D78"/>
    <w:rsid w:val="7F890F2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BFFD2"/>
  <w15:docId w15:val="{8D2AD9B1-99D1-44A4-8CCB-65E4E9CD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2"/>
      </w:numPr>
    </w:p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3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4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5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宋体" w:hAnsi="Times New Roman" w:cs="Times New Roman"/>
      <w:sz w:val="22"/>
      <w:szCs w:val="22"/>
    </w:rPr>
  </w:style>
  <w:style w:type="table" w:customStyle="1" w:styleId="2-61">
    <w:name w:val="网格表 2 - 着色 61"/>
    <w:basedOn w:val="TableNormal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2-610">
    <w:name w:val="清单表 2 - 着色 61"/>
    <w:basedOn w:val="TableNormal"/>
    <w:uiPriority w:val="47"/>
    <w:qFormat/>
    <w:tblPr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ormaltextrun">
    <w:name w:val="normaltextrun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AAAAD+HelveticaNeue-Light" w:eastAsia="AAAAAD+HelveticaNeue-Light" w:hAnsi="AAAAAD+HelveticaNeue-Light" w:hint="eastAsia"/>
      <w:color w:val="000000"/>
      <w:sz w:val="24"/>
      <w:szCs w:val="24"/>
    </w:rPr>
  </w:style>
  <w:style w:type="paragraph" w:customStyle="1" w:styleId="20">
    <w:name w:val="列出段落2"/>
    <w:basedOn w:val="Normal"/>
    <w:uiPriority w:val="34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rPr>
      <w:sz w:val="22"/>
      <w:szCs w:val="22"/>
    </w:r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  <w:rPr>
      <w:rFonts w:eastAsia="Times New Roman"/>
    </w:r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B3">
    <w:name w:val="B3"/>
    <w:basedOn w:val="Normal"/>
    <w:qFormat/>
    <w:pPr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38DF92-33A6-44E5-8898-C9E58298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1651</Words>
  <Characters>9415</Characters>
  <Application>Microsoft Office Word</Application>
  <DocSecurity>0</DocSecurity>
  <Lines>78</Lines>
  <Paragraphs>22</Paragraphs>
  <ScaleCrop>false</ScaleCrop>
  <Company>www.zte.com.cn</Company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15</cp:revision>
  <dcterms:created xsi:type="dcterms:W3CDTF">2022-08-11T08:41:00Z</dcterms:created>
  <dcterms:modified xsi:type="dcterms:W3CDTF">2023-02-17T09:03:00Z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22D811A53D174DFF8913B28B48E5D921</vt:lpwstr>
  </property>
</Properties>
</file>